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B" w:rsidRPr="00F3227F" w:rsidRDefault="00F3227F" w:rsidP="00F3227F">
      <w:pPr>
        <w:tabs>
          <w:tab w:val="left" w:pos="2184"/>
        </w:tabs>
        <w:spacing w:after="0" w:line="240" w:lineRule="auto"/>
        <w:ind w:right="-144"/>
        <w:rPr>
          <w:rFonts w:ascii="Times New Roman" w:hAnsi="Times New Roman"/>
          <w:sz w:val="36"/>
          <w:szCs w:val="36"/>
          <w:lang w:val="ru-RU"/>
        </w:rPr>
      </w:pPr>
      <w:r w:rsidRPr="00F3227F">
        <w:rPr>
          <w:rFonts w:ascii="Times New Roman" w:hAnsi="Times New Roman"/>
          <w:sz w:val="36"/>
          <w:szCs w:val="36"/>
          <w:lang w:val="ru-RU"/>
        </w:rPr>
        <w:t>МБУДО «Детская школа искусств № 6» города Смоленска</w:t>
      </w:r>
    </w:p>
    <w:p w:rsidR="0034682B" w:rsidRPr="0034682B" w:rsidRDefault="0034682B" w:rsidP="0034682B">
      <w:pPr>
        <w:pStyle w:val="a6"/>
        <w:rPr>
          <w:rFonts w:ascii="Courier New" w:hAnsi="Courier New"/>
          <w:bCs/>
          <w:sz w:val="24"/>
          <w:szCs w:val="24"/>
          <w:lang w:val="ru-RU"/>
        </w:rPr>
      </w:pPr>
    </w:p>
    <w:p w:rsidR="004761B8" w:rsidRPr="00A0693A" w:rsidRDefault="004761B8" w:rsidP="004761B8">
      <w:pPr>
        <w:pStyle w:val="a6"/>
        <w:rPr>
          <w:bCs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ED53EC" w:rsidRDefault="00ED53EC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ED53EC" w:rsidRDefault="00ED53EC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ED53EC" w:rsidRDefault="00ED53EC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ED53EC" w:rsidRDefault="00ED53EC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ED53EC" w:rsidRPr="00A0693A" w:rsidRDefault="00ED53EC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F3227F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>
        <w:rPr>
          <w:rFonts w:ascii="Times New Roman" w:hAnsi="Times New Roman"/>
          <w:bCs/>
          <w:sz w:val="48"/>
          <w:szCs w:val="48"/>
          <w:lang w:val="ru-RU"/>
        </w:rPr>
        <w:t xml:space="preserve"> Допо</w:t>
      </w:r>
      <w:r w:rsidR="004761B8" w:rsidRPr="004761B8">
        <w:rPr>
          <w:rFonts w:ascii="Times New Roman" w:hAnsi="Times New Roman"/>
          <w:bCs/>
          <w:sz w:val="48"/>
          <w:szCs w:val="48"/>
          <w:lang w:val="ru-RU"/>
        </w:rPr>
        <w:t>лнительная предпрофессиональная общеобразовательная программа в области музыкального искусства</w:t>
      </w:r>
    </w:p>
    <w:p w:rsidR="00A56F55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</w:t>
      </w:r>
    </w:p>
    <w:p w:rsidR="004761B8" w:rsidRPr="004761B8" w:rsidRDefault="0035137F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>
        <w:rPr>
          <w:rFonts w:ascii="Times New Roman" w:hAnsi="Times New Roman"/>
          <w:bCs/>
          <w:sz w:val="48"/>
          <w:szCs w:val="48"/>
          <w:lang w:val="ru-RU"/>
        </w:rPr>
        <w:t>(</w:t>
      </w:r>
      <w:r w:rsidR="00ED53EC">
        <w:rPr>
          <w:rFonts w:ascii="Times New Roman" w:hAnsi="Times New Roman"/>
          <w:bCs/>
          <w:sz w:val="48"/>
          <w:szCs w:val="48"/>
          <w:lang w:val="ru-RU"/>
        </w:rPr>
        <w:t>срок обучения 5</w:t>
      </w:r>
      <w:r>
        <w:rPr>
          <w:rFonts w:ascii="Times New Roman" w:hAnsi="Times New Roman"/>
          <w:bCs/>
          <w:sz w:val="48"/>
          <w:szCs w:val="48"/>
          <w:lang w:val="ru-RU"/>
        </w:rPr>
        <w:t xml:space="preserve"> лет)</w:t>
      </w:r>
    </w:p>
    <w:p w:rsidR="00F3227F" w:rsidRDefault="00F3227F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F3227F" w:rsidRDefault="00F3227F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4761B8">
        <w:rPr>
          <w:rFonts w:ascii="Times New Roman" w:hAnsi="Times New Roman"/>
          <w:b/>
          <w:sz w:val="48"/>
          <w:szCs w:val="48"/>
          <w:lang w:val="ru-RU"/>
        </w:rPr>
        <w:t>ПО. 01. УП. 01. СПЕЦИАЛЬНОСТЬ.</w:t>
      </w:r>
    </w:p>
    <w:p w:rsidR="004761B8" w:rsidRPr="004761B8" w:rsidRDefault="0026493E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Аккордеон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ED53EC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4761B8" w:rsidRPr="004761B8" w:rsidRDefault="00ED53EC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г. Смоленск</w:t>
      </w:r>
    </w:p>
    <w:p w:rsidR="00C85339" w:rsidRDefault="004761B8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20</w:t>
      </w:r>
      <w:r w:rsidR="00ED53EC">
        <w:rPr>
          <w:rFonts w:ascii="Times New Roman" w:hAnsi="Times New Roman"/>
          <w:sz w:val="28"/>
          <w:lang w:val="ru-RU"/>
        </w:rPr>
        <w:t>1</w:t>
      </w:r>
      <w:r w:rsidR="00C4771C">
        <w:rPr>
          <w:rFonts w:ascii="Times New Roman" w:hAnsi="Times New Roman"/>
          <w:sz w:val="28"/>
          <w:lang w:val="ru-RU"/>
        </w:rPr>
        <w:t xml:space="preserve">8 </w:t>
      </w:r>
      <w:r w:rsidRPr="004761B8">
        <w:rPr>
          <w:rFonts w:ascii="Times New Roman" w:hAnsi="Times New Roman"/>
          <w:sz w:val="28"/>
          <w:lang w:val="ru-RU"/>
        </w:rPr>
        <w:t>г.</w:t>
      </w:r>
      <w:r w:rsidR="00C85339">
        <w:rPr>
          <w:rFonts w:ascii="Times New Roman" w:hAnsi="Times New Roman"/>
          <w:sz w:val="28"/>
          <w:lang w:val="ru-RU"/>
        </w:rPr>
        <w:br w:type="page"/>
      </w:r>
    </w:p>
    <w:p w:rsidR="004761B8" w:rsidRPr="004761B8" w:rsidRDefault="00C4771C" w:rsidP="004761B8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EF4A9A2" wp14:editId="6542102F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809" w:rsidRDefault="00512809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12809" w:rsidRDefault="00512809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512809" w:rsidRDefault="00512809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CF5E6B" w:rsidRPr="00ED53EC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ED53EC">
        <w:rPr>
          <w:rFonts w:ascii="Times New Roman" w:eastAsiaTheme="minorHAnsi" w:hAnsi="Times New Roman"/>
          <w:b/>
          <w:sz w:val="28"/>
          <w:szCs w:val="28"/>
          <w:lang w:val="ru-RU"/>
        </w:rPr>
        <w:t>Пояснительная записка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Содержание учебного предмета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Годовые требования по классам;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 к уровню подготовки обучающихся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Критерии оценки;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 обеспечение учебного процесса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– Методические рекомендации педагогическим работникам;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ED53EC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«Специальность» по виду инструментов «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далее - 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 срок обучения 5 лет)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2879EA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льное учреждение </w:t>
      </w:r>
      <w:r w:rsidR="00ED53E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возрасте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с 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CF5E6B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3.  Объем учебного времени, предусмотренный учебным планом образовательного учреждения на реализацию учебного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 обучения</w:t>
            </w:r>
          </w:p>
        </w:tc>
        <w:tc>
          <w:tcPr>
            <w:tcW w:w="3260" w:type="dxa"/>
          </w:tcPr>
          <w:p w:rsidR="00FE74B8" w:rsidRPr="00ED53EC" w:rsidRDefault="00ED53EC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5 лет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3260" w:type="dxa"/>
          </w:tcPr>
          <w:p w:rsidR="00FE74B8" w:rsidRPr="00ED53EC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924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3260" w:type="dxa"/>
          </w:tcPr>
          <w:p w:rsidR="00FE74B8" w:rsidRPr="00ED53EC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363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FE74B8" w:rsidRPr="00ED53EC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561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C85339">
      <w:pPr>
        <w:spacing w:line="360" w:lineRule="auto"/>
        <w:ind w:left="1418" w:hanging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Овладения знаниями, умениями и навыками игры на инструменте, позволяющими выпускнику приобретать собственный опыт музицирования;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FE74B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обучающихся;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FE74B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ED53EC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показа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ED53EC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проблемного изложения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учитель ставит и сам решает проблему, показывая при этом ученику разные пути и варианты решения);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ED53EC">
        <w:rPr>
          <w:rFonts w:ascii="Times New Roman" w:eastAsiaTheme="minorHAnsi" w:hAnsi="Times New Roman" w:cs="Times New Roman"/>
          <w:sz w:val="28"/>
          <w:szCs w:val="28"/>
          <w:lang w:val="ru-RU"/>
        </w:rPr>
        <w:t>частично-поисковый (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ученик участвует в поисках решения поставленной задачи).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</w:t>
      </w:r>
      <w:r w:rsidR="00ED53E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ор методов зависит от возраста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8. Описание материально-технических условий реализацииучебного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</w:t>
      </w:r>
      <w:r w:rsidR="00ED53E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ументов обычного размера, а так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же уменьшенных инструментов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ED53EC" w:rsidRPr="00ED53EC" w:rsidRDefault="00ED53EC" w:rsidP="00ED53EC">
      <w:pPr>
        <w:spacing w:line="360" w:lineRule="auto"/>
        <w:ind w:left="212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ED53EC" w:rsidRPr="00ED53EC" w:rsidRDefault="00ED53EC" w:rsidP="00ED53EC">
      <w:pPr>
        <w:spacing w:line="360" w:lineRule="auto"/>
        <w:ind w:left="397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CF5E6B" w:rsidRPr="00ED53EC" w:rsidRDefault="00CF5E6B" w:rsidP="00ED53EC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D53E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на максимальную самостоятельную нагрузку обучающихся и аудиторные занятия:</w:t>
      </w:r>
    </w:p>
    <w:p w:rsidR="00FE74B8" w:rsidRPr="00FE74B8" w:rsidRDefault="00FE74B8" w:rsidP="00FE74B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Таблица 2</w:t>
      </w:r>
    </w:p>
    <w:p w:rsidR="00A0693A" w:rsidRDefault="00A0693A" w:rsidP="00FE74B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Срок обучения </w:t>
      </w:r>
      <w:r w:rsidR="00ED53EC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 5</w:t>
      </w: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лет:</w:t>
      </w:r>
    </w:p>
    <w:tbl>
      <w:tblPr>
        <w:tblStyle w:val="a3"/>
        <w:tblpPr w:leftFromText="180" w:rightFromText="180" w:vertAnchor="text" w:tblpY="1"/>
        <w:tblOverlap w:val="never"/>
        <w:tblW w:w="7194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</w:tblGrid>
      <w:tr w:rsidR="00ED53EC" w:rsidRPr="00722920" w:rsidTr="00ED53EC">
        <w:trPr>
          <w:gridAfter w:val="5"/>
          <w:wAfter w:w="3990" w:type="dxa"/>
        </w:trPr>
        <w:tc>
          <w:tcPr>
            <w:tcW w:w="3204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EC" w:rsidRPr="00722920" w:rsidTr="00ED53EC">
        <w:tc>
          <w:tcPr>
            <w:tcW w:w="3204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3EC" w:rsidRPr="00722920" w:rsidTr="00ED53EC">
        <w:tc>
          <w:tcPr>
            <w:tcW w:w="3204" w:type="dxa"/>
          </w:tcPr>
          <w:p w:rsidR="00ED53EC" w:rsidRPr="00FE74B8" w:rsidRDefault="00ED53EC" w:rsidP="00ED53E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 учебных занятий (в нед.)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53EC" w:rsidRPr="00722920" w:rsidTr="00ED53EC">
        <w:tc>
          <w:tcPr>
            <w:tcW w:w="3204" w:type="dxa"/>
          </w:tcPr>
          <w:p w:rsidR="00ED53EC" w:rsidRPr="00FE74B8" w:rsidRDefault="00ED53EC" w:rsidP="00ED53E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ED53EC" w:rsidRPr="00722920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ED53EC" w:rsidRPr="00ED53EC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846" w:type="dxa"/>
          </w:tcPr>
          <w:p w:rsidR="00ED53EC" w:rsidRPr="00ED53EC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</w:tr>
      <w:tr w:rsidR="00ED53EC" w:rsidRPr="00ED53EC" w:rsidTr="00ED53EC">
        <w:trPr>
          <w:gridAfter w:val="5"/>
          <w:wAfter w:w="3990" w:type="dxa"/>
        </w:trPr>
        <w:tc>
          <w:tcPr>
            <w:tcW w:w="3204" w:type="dxa"/>
          </w:tcPr>
          <w:p w:rsidR="00ED53EC" w:rsidRPr="00FE74B8" w:rsidRDefault="00ED53EC" w:rsidP="00ED53E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Итого аудиторных занятий   363 час.</w:t>
            </w:r>
          </w:p>
        </w:tc>
      </w:tr>
    </w:tbl>
    <w:p w:rsidR="00CF5E6B" w:rsidRPr="00C85339" w:rsidRDefault="00ED53EC" w:rsidP="00FE74B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br w:type="textWrapping" w:clear="all"/>
      </w:r>
      <w:r w:rsidR="00CF5E6B" w:rsidRPr="00FE74B8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 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концертным. Конкурсным выступлениям;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ED53EC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5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ED53EC" w:rsidRDefault="00ED53EC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lastRenderedPageBreak/>
        <w:t>Первый класс (2 часа в неделю)</w:t>
      </w:r>
    </w:p>
    <w:p w:rsidR="00A0693A" w:rsidRPr="008A4B0B" w:rsidRDefault="00046B69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звукоизвлечения, техника владения ведением меха. Постановка правой руки, постановка левой руки, освоение приемов игры (стаккато, легато). Принцип индивидуального  подхода в освоении инструмента. Упражнения, направленные на развитие координации рук.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Н. Метлов «Паук и муха»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Детская песня «Петушок»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Д.Кабалевский «Маленькая пьеска»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FE74B8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C4771C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Декабрь – зачет (3 разнохарактерные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пьесы)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Март – технический зачет (1 гамма, 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Раухвергер «Елочка»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Чешская народная песня «Кукушка»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Белорусская народная песня «Колыбельная»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Э. Арро «Эстонский народный танец»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Агажанов  «Песня»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C4771C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произведений)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Дремлюга  «Здравствуй, Новый год»;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речкой»Обр.Р.Бажилина 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А. Гольденвейзер «Маленький канон»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Л. Бетховен «Экосез»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В. Калинников «Тень—тень»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кудрявая»Обр.В.Лушникова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Барток «Менуэт»;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Львов-Компанеец «Полька»;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малу-малу»Обр.П.Лондонова</w:t>
      </w:r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Г. Перселл «Ария»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Ю. Блинов «Первая капель»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«Кума»Обр.Шахова</w:t>
      </w:r>
    </w:p>
    <w:p w:rsidR="00A0693A" w:rsidRPr="00A0693A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Работа над штрихами, включать пьесы кантиленного характера. Включение в программу произведений крупной формы (сюита, вариация, соната).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C4771C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произведения)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Ферро «Гавот»;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Раухвергер «Заячий марш» из оперы «Красная шапочка»;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«Озера»Обр.П.Лондонова</w:t>
      </w:r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Польская народная песня «Красное яблочко»Обр.Р.Бажилина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№4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Н. Дмитриева Сонатина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козел»Обр.В.Ефимова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ab/>
        <w:t>Работа над крупной формой.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четвертого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C4771C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№5</w:t>
      </w:r>
    </w:p>
    <w:p w:rsidR="00A0693A" w:rsidRPr="008A4B0B" w:rsidRDefault="00A0693A" w:rsidP="00FE74B8">
      <w:pPr>
        <w:pStyle w:val="a4"/>
        <w:spacing w:after="0" w:line="360" w:lineRule="auto"/>
        <w:ind w:left="502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Шелепнев «Маленькая кадриль»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шла»Обр.В.Бухвостова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Циполи Фугетта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Д. Скарлатти Соната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пахал»Обр.В.Ефимова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И. Бахх Жига из сюиты №7</w:t>
      </w:r>
    </w:p>
    <w:p w:rsidR="00A0693A" w:rsidRPr="0099648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«Пасла девка лебедей» Обр.А.Чинякова</w:t>
      </w:r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звукоизвлечения, владения мехом. Формирование объективной самооценки учащимся собственной игры, основанной на слуховом самоконтроле.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пятого года обучения ученик должен исполнить:</w:t>
      </w:r>
    </w:p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CA0090" w:rsidRDefault="00CA0090" w:rsidP="00CA0090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>1.</w:t>
      </w:r>
      <w:r w:rsidR="00A0693A"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В. Севелов</w:t>
      </w: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>.</w:t>
      </w:r>
      <w:r w:rsidR="00A0693A"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Юмореска</w:t>
      </w:r>
    </w:p>
    <w:p w:rsidR="00A0693A" w:rsidRPr="00CA0090" w:rsidRDefault="00A0693A" w:rsidP="00CA0090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Г. Гендель  Фугетта</w:t>
      </w:r>
    </w:p>
    <w:p w:rsidR="00A0693A" w:rsidRPr="00CA0090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Савелов Экспромт </w:t>
      </w:r>
    </w:p>
    <w:p w:rsidR="00CA0090" w:rsidRDefault="00CA0090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</w:p>
    <w:p w:rsidR="00A0693A" w:rsidRPr="008A4B0B" w:rsidRDefault="00CA0090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выпускного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экзамена:</w:t>
      </w:r>
    </w:p>
    <w:p w:rsidR="00A0693A" w:rsidRPr="00CA0090" w:rsidRDefault="00A0693A" w:rsidP="00FE74B8">
      <w:pPr>
        <w:pStyle w:val="a4"/>
        <w:numPr>
          <w:ilvl w:val="0"/>
          <w:numId w:val="24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А. Лавиньяк Сонатина</w:t>
      </w:r>
    </w:p>
    <w:p w:rsidR="00A0693A" w:rsidRPr="00CA0090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пляска Обр.Е.Кузнецова</w:t>
      </w:r>
    </w:p>
    <w:p w:rsidR="00A0693A" w:rsidRPr="00CA0090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П. Чайковский Ната-вальс</w:t>
      </w:r>
    </w:p>
    <w:p w:rsidR="00A0693A" w:rsidRPr="0099648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2. Э. Люцио  Румба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«Ой вы, горы мои».Обр.В.Накапкина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Петров «Я шагаю по Мос</w:t>
      </w:r>
      <w:r w:rsidR="00CA0090">
        <w:rPr>
          <w:rFonts w:asciiTheme="minorHAnsi" w:eastAsiaTheme="minorHAnsi" w:hAnsiTheme="minorHAnsi" w:cstheme="minorHAnsi"/>
          <w:sz w:val="28"/>
          <w:szCs w:val="28"/>
          <w:lang w:val="ru-RU"/>
        </w:rPr>
        <w:t>к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ве»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="00CA0090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учебного года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C4771C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дифференцированное прослушивание части программы выпускного экзамена (два 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прослушивание перед комиссией оставшихся двух произведений, не игранных в декабре.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выпускной экзамен , четыре 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A0693A" w:rsidRPr="008A4B0B" w:rsidRDefault="00A0693A" w:rsidP="00B0721B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итоговой аттестации:</w:t>
      </w:r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Прелюдия №4 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У. Юттила Сюита «Картинки для детей»</w:t>
      </w:r>
    </w:p>
    <w:p w:rsidR="00A0693A" w:rsidRPr="00A0693A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>С. Павин «Сельский хоровод»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«Мадера»Обр.А.Думенко</w:t>
      </w:r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И. Гайдн  Адажио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Л. Бетховен Сонатина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Артемов «Нарисованные человечки»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«Сырба-Молдова»Обр.И.Дубяги</w:t>
      </w:r>
    </w:p>
    <w:p w:rsidR="00CF5E6B" w:rsidRPr="00CA0090" w:rsidRDefault="00F15D32" w:rsidP="00CA0090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A0090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Требования к уровню подготовки </w:t>
      </w:r>
      <w:r w:rsidR="00CF5E6B" w:rsidRPr="00CA0090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обучающихся.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жанры музыки;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знать технические и художественно-эстетические особенности, характерные для сольного исполнительства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аккордеоне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приобрести навык  транспонирования и подбора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музыкальной терминологии;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знание репертуара для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аккордеона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умение транспонировать и подбирать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использованию музыкально-исполнительских средств выразительности, выполнению анализу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навыков репетиционно-концертной работы в качестве солиста.</w:t>
      </w:r>
    </w:p>
    <w:p w:rsidR="00CF5E6B" w:rsidRPr="00F451BF" w:rsidRDefault="00CF5E6B" w:rsidP="00CA0090">
      <w:pPr>
        <w:numPr>
          <w:ilvl w:val="0"/>
          <w:numId w:val="29"/>
        </w:numPr>
        <w:spacing w:after="0" w:line="360" w:lineRule="auto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B0721B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0D35D6" w:rsidRDefault="00CF5E6B" w:rsidP="00B0721B">
      <w:pPr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 контроля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Задачи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Формы </w:t>
            </w:r>
          </w:p>
        </w:tc>
      </w:tr>
      <w:tr w:rsidR="00CF5E6B" w:rsidRPr="00A56F55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Текущий контроль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повышение уровня освоения текущего материала. Текущий контроль осуществляется преподавателем по специальности регулярно в рамках 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Контрольные уроки, академические концерты, прослушивание конкурсам, отчетным концертам.</w:t>
            </w:r>
          </w:p>
        </w:tc>
      </w:tr>
      <w:tr w:rsidR="00CF5E6B" w:rsidRPr="00A56F55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Зачеты (показ части программы,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технический зачет), академические  концерты, переводные зачеты, экзамены</w:t>
            </w:r>
          </w:p>
        </w:tc>
      </w:tr>
      <w:tr w:rsidR="00CF5E6B" w:rsidRPr="00A56F55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B0721B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ом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е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.</w:t>
            </w:r>
          </w:p>
        </w:tc>
      </w:tr>
    </w:tbl>
    <w:p w:rsidR="00CF5E6B" w:rsidRPr="00F451BF" w:rsidRDefault="00CF5E6B" w:rsidP="00FE74B8">
      <w:pPr>
        <w:spacing w:before="240"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Так 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 ее части в присутствии комиссии. Зачеты дифференцированные, с обязательным методическим обсуждением, носящим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соответствии с действующими учебными планами.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 аттестация проводится по утвержденному директором школы расписанию.</w:t>
      </w:r>
    </w:p>
    <w:p w:rsidR="00CF5E6B" w:rsidRPr="00F451BF" w:rsidRDefault="00CF5E6B" w:rsidP="00FE74B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 оценок.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По итогам исполнения выставляются оценки по пятибалльной шкале.</w:t>
      </w:r>
    </w:p>
    <w:tbl>
      <w:tblPr>
        <w:tblStyle w:val="a3"/>
        <w:tblW w:w="9388" w:type="dxa"/>
        <w:tblInd w:w="360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Оценка 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 оценивания исполнения</w:t>
            </w:r>
          </w:p>
        </w:tc>
      </w:tr>
      <w:tr w:rsidR="00CF5E6B" w:rsidRPr="00A56F55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(отлично)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художественном уровне игры.</w:t>
            </w:r>
          </w:p>
        </w:tc>
      </w:tr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4 (хорошо)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 и ритмическая игра может носить неопределенный характер.</w:t>
            </w:r>
          </w:p>
        </w:tc>
      </w:tr>
      <w:tr w:rsidR="00CF5E6B" w:rsidRPr="00A56F55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(удовлетворительно)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A56F55" w:rsidTr="00AA2E4F">
        <w:tc>
          <w:tcPr>
            <w:tcW w:w="2867" w:type="dxa"/>
          </w:tcPr>
          <w:p w:rsidR="00CF5E6B" w:rsidRPr="00F451BF" w:rsidRDefault="000A4B62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(неудовлетворительно)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Исполнение с частыми остановками, однообразной динамикой, без элементов фразировки, без личного участия  самого ученика в процессе музицирования.</w:t>
            </w:r>
          </w:p>
        </w:tc>
      </w:tr>
      <w:tr w:rsidR="00CF5E6B" w:rsidRPr="00A56F55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 (без оценки)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F5E6B" w:rsidRPr="00F451BF" w:rsidRDefault="00CF5E6B" w:rsidP="00B0721B">
      <w:pPr>
        <w:spacing w:before="240"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«-», что дает возможность более конкретно отметить выступление учащегося.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Оценка годовой работы учащегося.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Другие выступления учащегося в течение учебного года.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CA0090">
      <w:pPr>
        <w:numPr>
          <w:ilvl w:val="0"/>
          <w:numId w:val="29"/>
        </w:numPr>
        <w:spacing w:after="0" w:line="360" w:lineRule="auto"/>
        <w:ind w:left="0" w:firstLine="708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Методическое обеспечение учебного процесса</w:t>
      </w:r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Методические рекомендации преподавателям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Необходимым условием для успешного обучения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( 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связи преподавателю необходимо научить ученика слуховому контролю по распределению мышечного напряжения.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классе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( 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концертов;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FE74B8">
      <w:pPr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FE74B8">
      <w:pPr>
        <w:spacing w:after="0" w:line="360" w:lineRule="auto"/>
        <w:ind w:firstLine="708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 "Этюды для баяна и аккордеона" (Москва РМТ-1995г)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баяниста1-3 кл. ДМШ "Упражнения.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Этюды" ("Музыка" Москва 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Д.Самойлов "15 уроков игры н</w:t>
      </w:r>
      <w:r w:rsidR="000D35D6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баяне" ("Кифара" Москва 1997г.)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 1-3 класс ДМШ сост. Самойлов (Издательство Кифара"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 Судариков "25 полифонических миниатюр"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В. Ефимов "Полифонические миниатюры"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"Педагогический репертуар баяниста" 2-5 класс ДМШ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альбом-2"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характерных пьес"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Обработки. Ансамбли"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Л. Колесов "Избранные произведения"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Пьесы, часть 1 (Москва "Музыка"2000)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Пьесы, часть 2 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Э.Григ "Избранные пьесы" ("Музыка" Ленинград 1967) сост П.Говорушко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"Баян" 4-5кл. ДМШ ред.Н.Кузнецов (Москва "Россия"1995)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 "Старинные вальсы" в обр.для баяна (Москва "Музыка"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"Вальс. Танго. Фокстрот" для баяна и аккордеона сост И Савинцев (Москва "Музыка"1987)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И.Дунаевский "Избранные песни и танцы" Пер. для баяна П.Говорушко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 "Школа игры на готово-выборном баяне"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Т.Левдокимов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"Молодая эстрада"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обр.для баяна В.Кузнецова "Музыка" Санкт-Петербург 1992)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 "Пьесы и обработки" (Москва, "Композитор"1998)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"Мелодии прошлых лет" сост.Т.Левдокимов (Москва, "Музыка" 1996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"Сонатины и вариации для баяна"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"Путешествие в мир танца" музыка старинных композиторов в предложении для аккордеона. 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сост.Ю.И. Горбунов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"Этюды для баяна" ред.Т.Левдокимов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 "Сюита в классическом стиле в семи частях" (Москва "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Хрестоматия педагогического репертуара” .Произведения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аккордеона”(Москва “Советский композитор”1989г)</w:t>
      </w:r>
    </w:p>
    <w:p w:rsidR="0077487A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А.М.Думенко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”( 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77487A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 “Польки ,галопы”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ДМШ”(Москва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  .”Хрестоматия баяниста”(Москва”Глобус”2006г)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 “Учимся играть на аккордеоне”(Москва 2013г)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аккордеона”(Москва 2007г)</w:t>
      </w:r>
    </w:p>
    <w:p w:rsidR="00CF5E6B" w:rsidRPr="000A4B62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Учебно-методическая литература.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В. Накапкин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Говорушка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Микек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FE74B8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FE74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CD" w:rsidRDefault="00731ECD" w:rsidP="00EF0EA1">
      <w:pPr>
        <w:spacing w:after="0" w:line="240" w:lineRule="auto"/>
      </w:pPr>
      <w:r>
        <w:separator/>
      </w:r>
    </w:p>
  </w:endnote>
  <w:endnote w:type="continuationSeparator" w:id="0">
    <w:p w:rsidR="00731ECD" w:rsidRDefault="00731ECD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CD" w:rsidRDefault="00731ECD" w:rsidP="00EF0EA1">
      <w:pPr>
        <w:spacing w:after="0" w:line="240" w:lineRule="auto"/>
      </w:pPr>
      <w:r>
        <w:separator/>
      </w:r>
    </w:p>
  </w:footnote>
  <w:footnote w:type="continuationSeparator" w:id="0">
    <w:p w:rsidR="00731ECD" w:rsidRDefault="00731ECD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E1912"/>
    <w:multiLevelType w:val="hybridMultilevel"/>
    <w:tmpl w:val="6896DF4C"/>
    <w:lvl w:ilvl="0" w:tplc="D8DCED76">
      <w:start w:val="2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7"/>
  </w:num>
  <w:num w:numId="5">
    <w:abstractNumId w:val="27"/>
  </w:num>
  <w:num w:numId="6">
    <w:abstractNumId w:val="14"/>
  </w:num>
  <w:num w:numId="7">
    <w:abstractNumId w:val="21"/>
  </w:num>
  <w:num w:numId="8">
    <w:abstractNumId w:val="15"/>
  </w:num>
  <w:num w:numId="9">
    <w:abstractNumId w:val="25"/>
  </w:num>
  <w:num w:numId="10">
    <w:abstractNumId w:val="4"/>
  </w:num>
  <w:num w:numId="11">
    <w:abstractNumId w:val="8"/>
  </w:num>
  <w:num w:numId="12">
    <w:abstractNumId w:val="10"/>
  </w:num>
  <w:num w:numId="13">
    <w:abstractNumId w:val="22"/>
  </w:num>
  <w:num w:numId="14">
    <w:abstractNumId w:val="17"/>
  </w:num>
  <w:num w:numId="15">
    <w:abstractNumId w:val="20"/>
  </w:num>
  <w:num w:numId="16">
    <w:abstractNumId w:val="29"/>
  </w:num>
  <w:num w:numId="17">
    <w:abstractNumId w:val="0"/>
  </w:num>
  <w:num w:numId="18">
    <w:abstractNumId w:val="6"/>
  </w:num>
  <w:num w:numId="19">
    <w:abstractNumId w:val="28"/>
  </w:num>
  <w:num w:numId="20">
    <w:abstractNumId w:val="16"/>
  </w:num>
  <w:num w:numId="21">
    <w:abstractNumId w:val="3"/>
  </w:num>
  <w:num w:numId="22">
    <w:abstractNumId w:val="19"/>
  </w:num>
  <w:num w:numId="23">
    <w:abstractNumId w:val="13"/>
  </w:num>
  <w:num w:numId="24">
    <w:abstractNumId w:val="24"/>
  </w:num>
  <w:num w:numId="25">
    <w:abstractNumId w:val="23"/>
  </w:num>
  <w:num w:numId="26">
    <w:abstractNumId w:val="1"/>
  </w:num>
  <w:num w:numId="27">
    <w:abstractNumId w:val="12"/>
  </w:num>
  <w:num w:numId="28">
    <w:abstractNumId w:val="26"/>
  </w:num>
  <w:num w:numId="29">
    <w:abstractNumId w:val="11"/>
  </w:num>
  <w:num w:numId="30">
    <w:abstractNumId w:val="2"/>
  </w:num>
  <w:num w:numId="31">
    <w:abstractNumId w:val="3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66D41"/>
    <w:rsid w:val="000708A1"/>
    <w:rsid w:val="00074E2D"/>
    <w:rsid w:val="000964B6"/>
    <w:rsid w:val="000A49BB"/>
    <w:rsid w:val="000A4B62"/>
    <w:rsid w:val="000B5C5F"/>
    <w:rsid w:val="000D35D6"/>
    <w:rsid w:val="000D4AE4"/>
    <w:rsid w:val="00127FBE"/>
    <w:rsid w:val="00181B3D"/>
    <w:rsid w:val="001D1219"/>
    <w:rsid w:val="001D415F"/>
    <w:rsid w:val="00243E2C"/>
    <w:rsid w:val="00244FA6"/>
    <w:rsid w:val="00251F77"/>
    <w:rsid w:val="0026493E"/>
    <w:rsid w:val="002879EA"/>
    <w:rsid w:val="002C37D4"/>
    <w:rsid w:val="002F676D"/>
    <w:rsid w:val="0030725A"/>
    <w:rsid w:val="0033304B"/>
    <w:rsid w:val="0034682B"/>
    <w:rsid w:val="0035137F"/>
    <w:rsid w:val="00380FEB"/>
    <w:rsid w:val="003A0FE9"/>
    <w:rsid w:val="003C29F0"/>
    <w:rsid w:val="00416ACF"/>
    <w:rsid w:val="004761B8"/>
    <w:rsid w:val="0048126C"/>
    <w:rsid w:val="004926AD"/>
    <w:rsid w:val="00512809"/>
    <w:rsid w:val="00541F90"/>
    <w:rsid w:val="00565D33"/>
    <w:rsid w:val="0059557B"/>
    <w:rsid w:val="005A4F2F"/>
    <w:rsid w:val="00620003"/>
    <w:rsid w:val="00681691"/>
    <w:rsid w:val="00687983"/>
    <w:rsid w:val="006A69CE"/>
    <w:rsid w:val="006D2A57"/>
    <w:rsid w:val="006E7FF2"/>
    <w:rsid w:val="006F2AAB"/>
    <w:rsid w:val="00710C7F"/>
    <w:rsid w:val="00731ECD"/>
    <w:rsid w:val="0077487A"/>
    <w:rsid w:val="00783446"/>
    <w:rsid w:val="00791940"/>
    <w:rsid w:val="00796C68"/>
    <w:rsid w:val="007B39F0"/>
    <w:rsid w:val="007C32DE"/>
    <w:rsid w:val="0080588E"/>
    <w:rsid w:val="008636E8"/>
    <w:rsid w:val="00896BA7"/>
    <w:rsid w:val="008F474D"/>
    <w:rsid w:val="00951327"/>
    <w:rsid w:val="00954336"/>
    <w:rsid w:val="0095694C"/>
    <w:rsid w:val="00965E0E"/>
    <w:rsid w:val="009A6647"/>
    <w:rsid w:val="009C7AD0"/>
    <w:rsid w:val="009F3E21"/>
    <w:rsid w:val="009F45F0"/>
    <w:rsid w:val="009F6FB3"/>
    <w:rsid w:val="00A0693A"/>
    <w:rsid w:val="00A52E44"/>
    <w:rsid w:val="00A56F55"/>
    <w:rsid w:val="00A93193"/>
    <w:rsid w:val="00AA2E4F"/>
    <w:rsid w:val="00AB1097"/>
    <w:rsid w:val="00AC1DFD"/>
    <w:rsid w:val="00AF6F1E"/>
    <w:rsid w:val="00B0721B"/>
    <w:rsid w:val="00B33180"/>
    <w:rsid w:val="00B55A04"/>
    <w:rsid w:val="00B72CB2"/>
    <w:rsid w:val="00B90E71"/>
    <w:rsid w:val="00BB53FA"/>
    <w:rsid w:val="00BC5C99"/>
    <w:rsid w:val="00BE107D"/>
    <w:rsid w:val="00BF77A2"/>
    <w:rsid w:val="00C112B2"/>
    <w:rsid w:val="00C20D0E"/>
    <w:rsid w:val="00C4771C"/>
    <w:rsid w:val="00C56FBC"/>
    <w:rsid w:val="00C85339"/>
    <w:rsid w:val="00C87AD8"/>
    <w:rsid w:val="00C9620D"/>
    <w:rsid w:val="00CA0090"/>
    <w:rsid w:val="00CF5E6B"/>
    <w:rsid w:val="00D00627"/>
    <w:rsid w:val="00DA4AC9"/>
    <w:rsid w:val="00DF4CD1"/>
    <w:rsid w:val="00E048B1"/>
    <w:rsid w:val="00E2086F"/>
    <w:rsid w:val="00EA5A3F"/>
    <w:rsid w:val="00ED53EC"/>
    <w:rsid w:val="00EF0EA1"/>
    <w:rsid w:val="00F15274"/>
    <w:rsid w:val="00F15D32"/>
    <w:rsid w:val="00F22E06"/>
    <w:rsid w:val="00F3227F"/>
    <w:rsid w:val="00F451BF"/>
    <w:rsid w:val="00F561D3"/>
    <w:rsid w:val="00F81445"/>
    <w:rsid w:val="00F93903"/>
    <w:rsid w:val="00FC080F"/>
    <w:rsid w:val="00FE74B8"/>
    <w:rsid w:val="00FF24C9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F49"/>
  <w15:docId w15:val="{B40A7436-518C-4BBA-9CC8-96B08FDE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  <w:style w:type="paragraph" w:styleId="afb">
    <w:name w:val="Balloon Text"/>
    <w:basedOn w:val="a"/>
    <w:link w:val="afc"/>
    <w:uiPriority w:val="99"/>
    <w:semiHidden/>
    <w:unhideWhenUsed/>
    <w:rsid w:val="005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1D93-2E6E-436F-B6C8-5A7E121D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Ольга</cp:lastModifiedBy>
  <cp:revision>17</cp:revision>
  <cp:lastPrinted>2014-02-04T11:58:00Z</cp:lastPrinted>
  <dcterms:created xsi:type="dcterms:W3CDTF">2014-01-31T05:42:00Z</dcterms:created>
  <dcterms:modified xsi:type="dcterms:W3CDTF">2018-10-22T08:31:00Z</dcterms:modified>
</cp:coreProperties>
</file>