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2B" w:rsidRPr="00F3227F" w:rsidRDefault="00F3227F" w:rsidP="00F3227F">
      <w:pPr>
        <w:tabs>
          <w:tab w:val="left" w:pos="2184"/>
        </w:tabs>
        <w:spacing w:after="0" w:line="240" w:lineRule="auto"/>
        <w:ind w:right="-144"/>
        <w:rPr>
          <w:rFonts w:ascii="Times New Roman" w:hAnsi="Times New Roman"/>
          <w:sz w:val="36"/>
          <w:szCs w:val="36"/>
          <w:lang w:val="ru-RU"/>
        </w:rPr>
      </w:pPr>
      <w:r w:rsidRPr="00F3227F">
        <w:rPr>
          <w:rFonts w:ascii="Times New Roman" w:hAnsi="Times New Roman"/>
          <w:sz w:val="36"/>
          <w:szCs w:val="36"/>
          <w:lang w:val="ru-RU"/>
        </w:rPr>
        <w:t>МБУДО «Детская школа искусств № 6» города Смоленска</w:t>
      </w:r>
    </w:p>
    <w:p w:rsidR="0034682B" w:rsidRPr="0034682B" w:rsidRDefault="0034682B" w:rsidP="0034682B">
      <w:pPr>
        <w:pStyle w:val="a6"/>
        <w:rPr>
          <w:rFonts w:ascii="Courier New" w:hAnsi="Courier New"/>
          <w:bCs/>
          <w:sz w:val="24"/>
          <w:szCs w:val="24"/>
          <w:lang w:val="ru-RU"/>
        </w:rPr>
      </w:pPr>
    </w:p>
    <w:p w:rsidR="004761B8" w:rsidRPr="00A0693A" w:rsidRDefault="004761B8" w:rsidP="004761B8">
      <w:pPr>
        <w:pStyle w:val="a6"/>
        <w:rPr>
          <w:bCs/>
          <w:lang w:val="ru-RU"/>
        </w:rPr>
      </w:pPr>
    </w:p>
    <w:p w:rsidR="004761B8" w:rsidRPr="00A0693A" w:rsidRDefault="004761B8" w:rsidP="004761B8">
      <w:pPr>
        <w:pStyle w:val="a6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4761B8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ED53EC" w:rsidRDefault="00ED53EC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ED53EC" w:rsidRDefault="00ED53EC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ED53EC" w:rsidRDefault="00ED53EC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ED53EC" w:rsidRDefault="00ED53EC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ED53EC" w:rsidRPr="00A0693A" w:rsidRDefault="00ED53EC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4761B8" w:rsidRPr="004761B8" w:rsidRDefault="00F3227F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>
        <w:rPr>
          <w:rFonts w:ascii="Times New Roman" w:hAnsi="Times New Roman"/>
          <w:bCs/>
          <w:sz w:val="48"/>
          <w:szCs w:val="48"/>
          <w:lang w:val="ru-RU"/>
        </w:rPr>
        <w:t xml:space="preserve"> Допо</w:t>
      </w:r>
      <w:r w:rsidR="004761B8" w:rsidRPr="004761B8">
        <w:rPr>
          <w:rFonts w:ascii="Times New Roman" w:hAnsi="Times New Roman"/>
          <w:bCs/>
          <w:sz w:val="48"/>
          <w:szCs w:val="48"/>
          <w:lang w:val="ru-RU"/>
        </w:rPr>
        <w:t>лнительная предпрофессиональная общеобразовательная программа в области музыкального искусства</w:t>
      </w:r>
    </w:p>
    <w:p w:rsidR="00A56F55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 w:rsidRPr="004761B8">
        <w:rPr>
          <w:rFonts w:ascii="Times New Roman" w:hAnsi="Times New Roman"/>
          <w:bCs/>
          <w:sz w:val="48"/>
          <w:szCs w:val="48"/>
          <w:lang w:val="ru-RU"/>
        </w:rPr>
        <w:t>«</w:t>
      </w:r>
      <w:r>
        <w:rPr>
          <w:rFonts w:ascii="Times New Roman" w:hAnsi="Times New Roman"/>
          <w:bCs/>
          <w:sz w:val="48"/>
          <w:szCs w:val="48"/>
          <w:lang w:val="ru-RU"/>
        </w:rPr>
        <w:t>Народные инструменты</w:t>
      </w:r>
      <w:r w:rsidRPr="004761B8">
        <w:rPr>
          <w:rFonts w:ascii="Times New Roman" w:hAnsi="Times New Roman"/>
          <w:bCs/>
          <w:sz w:val="48"/>
          <w:szCs w:val="48"/>
          <w:lang w:val="ru-RU"/>
        </w:rPr>
        <w:t>»</w:t>
      </w:r>
      <w:r w:rsidR="0035137F">
        <w:rPr>
          <w:rFonts w:ascii="Times New Roman" w:hAnsi="Times New Roman"/>
          <w:bCs/>
          <w:sz w:val="48"/>
          <w:szCs w:val="48"/>
          <w:lang w:val="ru-RU"/>
        </w:rPr>
        <w:t xml:space="preserve"> </w:t>
      </w:r>
    </w:p>
    <w:p w:rsidR="004761B8" w:rsidRPr="004761B8" w:rsidRDefault="0035137F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>
        <w:rPr>
          <w:rFonts w:ascii="Times New Roman" w:hAnsi="Times New Roman"/>
          <w:bCs/>
          <w:sz w:val="48"/>
          <w:szCs w:val="48"/>
          <w:lang w:val="ru-RU"/>
        </w:rPr>
        <w:t>(</w:t>
      </w:r>
      <w:r w:rsidR="00ED53EC">
        <w:rPr>
          <w:rFonts w:ascii="Times New Roman" w:hAnsi="Times New Roman"/>
          <w:bCs/>
          <w:sz w:val="48"/>
          <w:szCs w:val="48"/>
          <w:lang w:val="ru-RU"/>
        </w:rPr>
        <w:t>срок обучения 5</w:t>
      </w:r>
      <w:r>
        <w:rPr>
          <w:rFonts w:ascii="Times New Roman" w:hAnsi="Times New Roman"/>
          <w:bCs/>
          <w:sz w:val="48"/>
          <w:szCs w:val="48"/>
          <w:lang w:val="ru-RU"/>
        </w:rPr>
        <w:t xml:space="preserve"> лет)</w:t>
      </w:r>
    </w:p>
    <w:p w:rsidR="00F3227F" w:rsidRDefault="00F3227F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3227F" w:rsidRDefault="00F3227F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761B8" w:rsidRDefault="004761B8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4761B8">
        <w:rPr>
          <w:rFonts w:ascii="Times New Roman" w:hAnsi="Times New Roman"/>
          <w:b/>
          <w:sz w:val="48"/>
          <w:szCs w:val="48"/>
          <w:lang w:val="ru-RU"/>
        </w:rPr>
        <w:t>ПО. 01. УП. 01. СПЕЦИАЛЬНОСТЬ.</w:t>
      </w:r>
    </w:p>
    <w:p w:rsidR="004761B8" w:rsidRPr="004761B8" w:rsidRDefault="0026493E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Аккордеон</w:t>
      </w:r>
      <w:r w:rsidR="00416ACF">
        <w:rPr>
          <w:rFonts w:ascii="Times New Roman" w:hAnsi="Times New Roman"/>
          <w:b/>
          <w:sz w:val="48"/>
          <w:szCs w:val="48"/>
          <w:lang w:val="ru-RU"/>
        </w:rPr>
        <w:t>.</w:t>
      </w:r>
    </w:p>
    <w:p w:rsidR="004761B8" w:rsidRPr="004761B8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761B8" w:rsidRPr="004761B8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D53EC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ED53EC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ED53EC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ED53EC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ED53EC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ED53EC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ED53EC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ED53EC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4761B8" w:rsidRPr="004761B8" w:rsidRDefault="00ED53EC" w:rsidP="00066D41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г. Смоленск</w:t>
      </w:r>
    </w:p>
    <w:p w:rsidR="00C85339" w:rsidRDefault="004761B8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  <w:r w:rsidRPr="004761B8">
        <w:rPr>
          <w:rFonts w:ascii="Times New Roman" w:hAnsi="Times New Roman"/>
          <w:sz w:val="28"/>
          <w:lang w:val="ru-RU"/>
        </w:rPr>
        <w:t>20</w:t>
      </w:r>
      <w:r w:rsidR="00ED53EC">
        <w:rPr>
          <w:rFonts w:ascii="Times New Roman" w:hAnsi="Times New Roman"/>
          <w:sz w:val="28"/>
          <w:lang w:val="ru-RU"/>
        </w:rPr>
        <w:t>1</w:t>
      </w:r>
      <w:r w:rsidR="00C4771C">
        <w:rPr>
          <w:rFonts w:ascii="Times New Roman" w:hAnsi="Times New Roman"/>
          <w:sz w:val="28"/>
          <w:lang w:val="ru-RU"/>
        </w:rPr>
        <w:t xml:space="preserve">8 </w:t>
      </w:r>
      <w:r w:rsidRPr="004761B8">
        <w:rPr>
          <w:rFonts w:ascii="Times New Roman" w:hAnsi="Times New Roman"/>
          <w:sz w:val="28"/>
          <w:lang w:val="ru-RU"/>
        </w:rPr>
        <w:t>г.</w:t>
      </w:r>
      <w:r w:rsidR="00C85339">
        <w:rPr>
          <w:rFonts w:ascii="Times New Roman" w:hAnsi="Times New Roman"/>
          <w:sz w:val="28"/>
          <w:lang w:val="ru-RU"/>
        </w:rPr>
        <w:br w:type="page"/>
      </w:r>
    </w:p>
    <w:p w:rsidR="004761B8" w:rsidRPr="004761B8" w:rsidRDefault="00C4771C" w:rsidP="004761B8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5EF4A9A2" wp14:editId="6542102F">
            <wp:extent cx="5940425" cy="828929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809" w:rsidRDefault="00512809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512809" w:rsidRDefault="00512809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512809" w:rsidRDefault="00512809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F5E6B" w:rsidRPr="004761B8" w:rsidRDefault="00CF5E6B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CF5E6B" w:rsidRPr="00ED53EC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D53EC">
        <w:rPr>
          <w:rFonts w:ascii="Times New Roman" w:eastAsiaTheme="minorHAnsi" w:hAnsi="Times New Roman"/>
          <w:b/>
          <w:sz w:val="28"/>
          <w:szCs w:val="28"/>
          <w:lang w:val="ru-RU"/>
        </w:rPr>
        <w:t>Пояснительная записка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– Характеристика учебного предмета, его место и роль в образовательном процессе;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Срок реализации учебного предмета;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 - Форма проведения учебных аудиторных занятий;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Цели и задачи учебного предмета;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>- Обоснование структуры программы учебного предмета;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Методы обучения;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Описание материально-технических условий реализации      учебного предмета; 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 xml:space="preserve">Содержание учебного предмета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Сведения о затратах учебного времени;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- Годовые требования по классам;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Требования к уровню подготовки обучающихся</w:t>
      </w:r>
    </w:p>
    <w:p w:rsidR="00CF5E6B" w:rsidRPr="004761B8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Формы и методы контроля системы оценок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Аттестация: цели, виды, форма, содержание;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- Критерии оценки;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Методическое обеспечение учебного процесса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– Методические рекомендации педагогическим работникам;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 - Методические рекомендации по организации самостоятельной работы;</w:t>
      </w:r>
    </w:p>
    <w:p w:rsidR="00CF5E6B" w:rsidRPr="004761B8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t>Списки рекомендуемой  нотной и методической литературы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– Учебная литература; </w:t>
      </w:r>
    </w:p>
    <w:p w:rsid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Учебно-методическая литература; </w:t>
      </w:r>
    </w:p>
    <w:p w:rsidR="00C85339" w:rsidRDefault="00C85339">
      <w:pPr>
        <w:rPr>
          <w:rFonts w:ascii="Times New Roman" w:eastAsiaTheme="minorHAnsi" w:hAnsi="Times New Roman"/>
          <w:i/>
          <w:sz w:val="28"/>
          <w:szCs w:val="28"/>
          <w:lang w:val="ru-RU"/>
        </w:rPr>
      </w:pPr>
      <w:r>
        <w:rPr>
          <w:rFonts w:ascii="Times New Roman" w:eastAsiaTheme="minorHAnsi" w:hAnsi="Times New Roman"/>
          <w:i/>
          <w:sz w:val="28"/>
          <w:szCs w:val="28"/>
          <w:lang w:val="ru-RU"/>
        </w:rPr>
        <w:br w:type="page"/>
      </w:r>
    </w:p>
    <w:p w:rsidR="00CF5E6B" w:rsidRPr="00C85339" w:rsidRDefault="00CF5E6B" w:rsidP="00C85339">
      <w:pPr>
        <w:spacing w:line="360" w:lineRule="auto"/>
        <w:ind w:left="108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</w:p>
    <w:p w:rsidR="00CF5E6B" w:rsidRPr="00C85339" w:rsidRDefault="00CF5E6B" w:rsidP="00C853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Пояснительная записка</w:t>
      </w:r>
    </w:p>
    <w:p w:rsidR="00CF5E6B" w:rsidRPr="00C85339" w:rsidRDefault="00CF5E6B" w:rsidP="00C8533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CF5E6B" w:rsidRPr="00C85339" w:rsidRDefault="00ED53EC" w:rsidP="00C85339">
      <w:pPr>
        <w:spacing w:line="360" w:lineRule="auto"/>
        <w:ind w:firstLine="99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Программа учебного предмета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«Специальность» по виду инструментов «</w:t>
      </w:r>
      <w:r w:rsidR="0026493E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далее - 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«Специальность (</w:t>
      </w:r>
      <w:r w:rsidR="0026493E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)», разработана на основе и с учетом ФГТ к дополнительной предпрофессиональной общеобразовательной программе в области музыкального искусства «Народные инструменты»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 срок обучения 5 лет)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</w:t>
      </w:r>
      <w:r w:rsidR="00C85339"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 предмет «Специальность (</w:t>
      </w:r>
      <w:r w:rsidR="0026493E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)» направлен на усвоение музыкальных, художественных понятий, на формирование умений и навыков в процессе индивидуального обучения с использованием музыкально-игровых приемов, на получение ими художественного образования.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Общее музыкальное развитие осуществляется в детских музыкальных школах, так как музыка является важным фактором формирования гармонического развития личности, ее нравственного воспитания, умножение духовной культуры человека. Соприкосновение личности с искусством вызывает неотделимое желание творить самому, то есть воспитывать самое важное качество в человеке – творческую активность.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Главный смысл программы – воспитать гармонично развитую личность. Решение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 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рассчитана на обогащение и закрепление знаний, умений и навыков в музыкальной сфере, углубляет изучение материала, концентрирует внимание личности, прививается любовь к музыке; интерес к занятиям воспитывается на лучших образцах народной музыки, произведениях русских и зарубежных классиков, сочинениях современной музыки. Подбирается программа для исполнения согласно данным и возможностям </w:t>
      </w: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ученика. Планирование учебной работы и глубоко продуманный выбор учебного материала являются важнейшими факторами, способствующими правильной организации учебного процесса, успешному всестороннему развитию музыкально-исполнительских данных учащихся. В процессе воспитания юного музыканта происходит единение гармоничного развития технических и художественных навыков, подчинение работы над техникой правдивому раскрытию художественного замысла изучаемого музыкального произведения, используется принцип постепенности и последовательности обучения.</w:t>
      </w:r>
    </w:p>
    <w:p w:rsidR="00CF5E6B" w:rsidRPr="00C85339" w:rsidRDefault="00CF5E6B" w:rsidP="00C85339">
      <w:pPr>
        <w:spacing w:before="240" w:line="360" w:lineRule="auto"/>
        <w:ind w:left="993" w:hanging="426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>2. Срок реализации учебного предмета</w:t>
      </w:r>
    </w:p>
    <w:p w:rsidR="00CF5E6B" w:rsidRPr="00C85339" w:rsidRDefault="00CF5E6B" w:rsidP="00C85339">
      <w:pPr>
        <w:spacing w:before="24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Срок реализации учебног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о предмета «Специальность (</w:t>
      </w:r>
      <w:r w:rsidR="0026493E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 для детей, поступивших в образовате</w:t>
      </w:r>
      <w:r w:rsidR="002879EA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льное учреждение </w:t>
      </w:r>
      <w:r w:rsidR="00ED53E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возрасте </w:t>
      </w:r>
      <w:r w:rsidR="006D2A57" w:rsidRPr="00C85339">
        <w:rPr>
          <w:rFonts w:ascii="Times New Roman" w:hAnsi="Times New Roman" w:cs="Times New Roman"/>
          <w:sz w:val="28"/>
          <w:szCs w:val="28"/>
          <w:lang w:val="ru-RU"/>
        </w:rPr>
        <w:t>с 10 до 12 лет, составляет 5 лет.</w:t>
      </w:r>
    </w:p>
    <w:p w:rsidR="00CF5E6B" w:rsidRPr="00C85339" w:rsidRDefault="00CF5E6B" w:rsidP="00C8533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CF5E6B" w:rsidRPr="00C85339" w:rsidRDefault="00CF5E6B" w:rsidP="00A0693A">
      <w:pPr>
        <w:spacing w:line="360" w:lineRule="auto"/>
        <w:ind w:left="1418" w:hanging="426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3.  Объем учебного времени, предусмотренный учебным планом образовательного учреждения на реализацию учебного предмета «Специальность (</w:t>
      </w:r>
      <w:r w:rsidR="0026493E" w:rsidRPr="0026493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FE74B8" w:rsidRPr="008A4B0B" w:rsidTr="00FE74B8">
        <w:tc>
          <w:tcPr>
            <w:tcW w:w="6062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Срок обучения</w:t>
            </w:r>
          </w:p>
        </w:tc>
        <w:tc>
          <w:tcPr>
            <w:tcW w:w="3260" w:type="dxa"/>
          </w:tcPr>
          <w:p w:rsidR="00FE74B8" w:rsidRPr="00ED53EC" w:rsidRDefault="00ED53EC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 5 лет</w:t>
            </w:r>
          </w:p>
        </w:tc>
      </w:tr>
      <w:tr w:rsidR="00FE74B8" w:rsidRPr="008A4B0B" w:rsidTr="00FE74B8">
        <w:tc>
          <w:tcPr>
            <w:tcW w:w="6062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Максимальная учебная нагрузка (в часах)</w:t>
            </w:r>
          </w:p>
        </w:tc>
        <w:tc>
          <w:tcPr>
            <w:tcW w:w="3260" w:type="dxa"/>
          </w:tcPr>
          <w:p w:rsidR="00FE74B8" w:rsidRPr="00ED53EC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924</w:t>
            </w:r>
          </w:p>
        </w:tc>
      </w:tr>
      <w:tr w:rsidR="00FE74B8" w:rsidRPr="008A4B0B" w:rsidTr="00FE74B8">
        <w:tc>
          <w:tcPr>
            <w:tcW w:w="6062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3260" w:type="dxa"/>
          </w:tcPr>
          <w:p w:rsidR="00FE74B8" w:rsidRPr="00ED53EC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363</w:t>
            </w:r>
          </w:p>
        </w:tc>
      </w:tr>
      <w:tr w:rsidR="00FE74B8" w:rsidRPr="008A4B0B" w:rsidTr="00FE74B8">
        <w:tc>
          <w:tcPr>
            <w:tcW w:w="6062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Количество часов на внеаудиторную (самостоятельную) работу</w:t>
            </w:r>
          </w:p>
        </w:tc>
        <w:tc>
          <w:tcPr>
            <w:tcW w:w="3260" w:type="dxa"/>
          </w:tcPr>
          <w:p w:rsidR="00FE74B8" w:rsidRPr="00ED53EC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561</w:t>
            </w:r>
          </w:p>
        </w:tc>
      </w:tr>
    </w:tbl>
    <w:p w:rsidR="00AA2E4F" w:rsidRPr="00C85339" w:rsidRDefault="00AA2E4F" w:rsidP="00C85339">
      <w:pPr>
        <w:spacing w:line="360" w:lineRule="auto"/>
        <w:ind w:left="567" w:firstLine="426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F5E6B" w:rsidRPr="00C85339" w:rsidRDefault="00CF5E6B" w:rsidP="00C85339">
      <w:pPr>
        <w:spacing w:line="360" w:lineRule="auto"/>
        <w:ind w:left="567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4.  Форма проведения учебных аудиторных занятий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: индивидуальная, рекомендуемая продолжительность урока – 45 минут.</w:t>
      </w:r>
    </w:p>
    <w:p w:rsidR="00CF5E6B" w:rsidRPr="00C85339" w:rsidRDefault="00CF5E6B" w:rsidP="00C85339">
      <w:pPr>
        <w:spacing w:line="36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CF5E6B" w:rsidRPr="00C85339" w:rsidRDefault="00CF5E6B" w:rsidP="00C85339">
      <w:pPr>
        <w:spacing w:line="360" w:lineRule="auto"/>
        <w:ind w:left="1418" w:hanging="425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5. Цели и задачи учебног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 предмета «Специальность (</w:t>
      </w:r>
      <w:r w:rsidR="0026493E" w:rsidRPr="0026493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»</w:t>
      </w:r>
    </w:p>
    <w:p w:rsidR="00CF5E6B" w:rsidRPr="00C85339" w:rsidRDefault="00CF5E6B" w:rsidP="00C8533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Цели: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Развитие музыкально-творческих способностей учащегося на основе приобретённых им знаний, умений и навыков, позволяющих воспринимать, осваивать и исполнять на инструменте произведения различных жанров и форм в соответствии с ФГТ; 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</w:p>
    <w:p w:rsidR="00CF5E6B" w:rsidRPr="00C85339" w:rsidRDefault="00CF5E6B" w:rsidP="00C85339">
      <w:pPr>
        <w:spacing w:line="360" w:lineRule="auto"/>
        <w:ind w:left="142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Задачи: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Выявление творческих способностей ученика в области музыкального искусства и их развитие в области исполнительства на инструменте до уровня подготовки, достаточного для творческого самовыражения и самореализации;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Овладения знаниями, умениями и навыками игры на инструменте, позволяющими выпускнику приобретать собственный опыт музицирования;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Приобретение обучающимися опыта творческой деятельности;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CF5E6B" w:rsidRPr="00C85339" w:rsidRDefault="00CF5E6B" w:rsidP="00FE74B8">
      <w:pPr>
        <w:spacing w:after="0" w:line="360" w:lineRule="auto"/>
        <w:ind w:left="113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lastRenderedPageBreak/>
        <w:t>6. Обоснование структуры программы учебного предмета «Специальность (</w:t>
      </w:r>
      <w:r w:rsidR="000D35D6" w:rsidRPr="000D35D6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Программа содержит необходимые для организации занятий параметры: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распределение учебного материала по годам обучения;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описание дидактических единиц учебного предмета;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требования к уровню подготовки обучающихся;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формы и методы контроля, система оценок;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методическое обеспечение учебного процесса;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С данными направлениями строится основной раздел программы «Содержание учебного предмета».</w:t>
      </w:r>
    </w:p>
    <w:p w:rsidR="00CF5E6B" w:rsidRPr="00C85339" w:rsidRDefault="00CF5E6B" w:rsidP="00FE74B8">
      <w:pPr>
        <w:spacing w:after="0" w:line="360" w:lineRule="auto"/>
        <w:ind w:left="1134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7. Методы обучения учебног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 предмета «Специальность (</w:t>
      </w:r>
      <w:r w:rsidR="000D35D6" w:rsidRPr="000D35D6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словесный (рассказ, беседа, объяснения);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упражнений и повторений (выработка игровых навыков ученика, работа над художественным образом произведения);</w:t>
      </w:r>
    </w:p>
    <w:p w:rsidR="00CF5E6B" w:rsidRPr="00C85339" w:rsidRDefault="00ED53EC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показа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показ преподавателем игровых движений, исполнение преподавателем пьес с использованием многообразных  вариантов показа);</w:t>
      </w:r>
    </w:p>
    <w:p w:rsidR="00CF5E6B" w:rsidRPr="00C85339" w:rsidRDefault="00C85339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-объяснительно-иллюстративный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преподаватель играет произведе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ние ученика и попутно объясняет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репродуктивный метод (повторение учеником игровых приемов по образцу учителя);</w:t>
      </w:r>
    </w:p>
    <w:p w:rsidR="00CF5E6B" w:rsidRPr="00C85339" w:rsidRDefault="00ED53EC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проблемного изложения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учитель ставит и сам решает проблему, показывая при этом ученику разные пути и варианты решения);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</w:t>
      </w:r>
      <w:r w:rsidR="00ED53EC">
        <w:rPr>
          <w:rFonts w:ascii="Times New Roman" w:eastAsiaTheme="minorHAnsi" w:hAnsi="Times New Roman" w:cs="Times New Roman"/>
          <w:sz w:val="28"/>
          <w:szCs w:val="28"/>
          <w:lang w:val="ru-RU"/>
        </w:rPr>
        <w:t>частично-поисковый (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ученик участвует в поисках решения поставленной задачи).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Выб</w:t>
      </w:r>
      <w:r w:rsidR="00ED53E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ор методов зависит от возраста 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и индивидуальных особенностей учащегося.</w:t>
      </w:r>
    </w:p>
    <w:p w:rsidR="00CF5E6B" w:rsidRPr="00C85339" w:rsidRDefault="00CF5E6B" w:rsidP="00A0693A">
      <w:pPr>
        <w:spacing w:line="360" w:lineRule="auto"/>
        <w:ind w:left="113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8. Описание материально-технических условий реализацииучебного предмета «Специальность (</w:t>
      </w:r>
      <w:r w:rsidR="000D35D6" w:rsidRPr="000D35D6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p w:rsidR="00CF5E6B" w:rsidRPr="00C85339" w:rsidRDefault="00CF5E6B" w:rsidP="00C8533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протяжении всех лет обучения в музыкальной школе является актуальным полнота выполнения поставленных целей и задач на уровне получаемых результатов. Необходимо соблюдение соответствующего звукового режима.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Ученик, в работе с преподавателем, не должен быть скованным и зажатым. Ему требуется свободная, спокойная обстановка. Стул, на котором сидит ученик, должен быть устойчивым с твердой поверхностью. Для полной опоры ног необходимо использовать подставку для ног. В помещении должно быть хорошее освещение. Главным условием механизмом реализации является обеспечение полным нотным материалом, используя библиотеку.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Чтобы нотный материал находился на уровне глаз надо использовать пюпитр, подставку для ног, а главное иметь хороший инструмент для работы в классе и для домашней подготовки.</w:t>
      </w:r>
    </w:p>
    <w:p w:rsidR="00CF5E6B" w:rsidRPr="00C85339" w:rsidRDefault="00CF5E6B" w:rsidP="00C8533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Образовательное учреждение должно обеспечить наличие инстр</w:t>
      </w:r>
      <w:r w:rsidR="00ED53E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ументов обычного размера, а так 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же уменьшенных инструментов (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), так необходимых для самых маленьких учеников. </w:t>
      </w:r>
    </w:p>
    <w:p w:rsidR="00CF5E6B" w:rsidRPr="00C85339" w:rsidRDefault="00CF5E6B" w:rsidP="00C8533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ED53EC" w:rsidRPr="00ED53EC" w:rsidRDefault="00ED53EC" w:rsidP="00ED53EC">
      <w:pPr>
        <w:spacing w:line="360" w:lineRule="auto"/>
        <w:ind w:left="212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ED53EC" w:rsidRPr="00ED53EC" w:rsidRDefault="00ED53EC" w:rsidP="00ED53EC">
      <w:pPr>
        <w:spacing w:line="360" w:lineRule="auto"/>
        <w:ind w:left="397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CF5E6B" w:rsidRPr="00ED53EC" w:rsidRDefault="00CF5E6B" w:rsidP="00ED53EC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D53EC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A0693A" w:rsidRDefault="00CF5E6B" w:rsidP="00A0693A">
      <w:pPr>
        <w:spacing w:line="360" w:lineRule="auto"/>
        <w:contextualSpacing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A0693A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>Сведения о затратах учебного времени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, 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предусмотренного на освоение учебного предмета «Специальность (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)», на максимальную самостоятельную нагрузку обучающихся и аудиторные занятия:</w:t>
      </w:r>
    </w:p>
    <w:p w:rsidR="00FE74B8" w:rsidRPr="00FE74B8" w:rsidRDefault="00FE74B8" w:rsidP="00FE74B8">
      <w:pPr>
        <w:spacing w:line="360" w:lineRule="auto"/>
        <w:contextualSpacing/>
        <w:jc w:val="right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FE74B8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Таблица 2</w:t>
      </w:r>
    </w:p>
    <w:p w:rsidR="00A0693A" w:rsidRDefault="00A0693A" w:rsidP="00FE74B8">
      <w:pPr>
        <w:spacing w:line="360" w:lineRule="auto"/>
        <w:contextualSpacing/>
        <w:jc w:val="center"/>
        <w:rPr>
          <w:rFonts w:asciiTheme="minorHAnsi" w:eastAsiaTheme="minorHAnsi" w:hAnsiTheme="minorHAnsi" w:cstheme="minorHAnsi"/>
          <w:i/>
          <w:sz w:val="28"/>
          <w:szCs w:val="28"/>
          <w:lang w:val="ru-RU"/>
        </w:rPr>
      </w:pPr>
      <w:r w:rsidRPr="00FE74B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 xml:space="preserve">Срок обучения </w:t>
      </w:r>
      <w:r w:rsidR="00ED53EC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 xml:space="preserve"> 5</w:t>
      </w:r>
      <w:r w:rsidRPr="00FE74B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>лет:</w:t>
      </w:r>
    </w:p>
    <w:tbl>
      <w:tblPr>
        <w:tblStyle w:val="a3"/>
        <w:tblpPr w:leftFromText="180" w:rightFromText="180" w:vertAnchor="text" w:tblpY="1"/>
        <w:tblOverlap w:val="never"/>
        <w:tblW w:w="7194" w:type="dxa"/>
        <w:tblLook w:val="04A0" w:firstRow="1" w:lastRow="0" w:firstColumn="1" w:lastColumn="0" w:noHBand="0" w:noVBand="1"/>
      </w:tblPr>
      <w:tblGrid>
        <w:gridCol w:w="3204"/>
        <w:gridCol w:w="726"/>
        <w:gridCol w:w="726"/>
        <w:gridCol w:w="846"/>
        <w:gridCol w:w="846"/>
        <w:gridCol w:w="846"/>
      </w:tblGrid>
      <w:tr w:rsidR="00ED53EC" w:rsidRPr="00722920" w:rsidTr="00ED53EC">
        <w:trPr>
          <w:gridAfter w:val="5"/>
          <w:wAfter w:w="3990" w:type="dxa"/>
        </w:trPr>
        <w:tc>
          <w:tcPr>
            <w:tcW w:w="3204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3EC" w:rsidRPr="00722920" w:rsidTr="00ED53EC">
        <w:tc>
          <w:tcPr>
            <w:tcW w:w="3204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53EC" w:rsidRPr="00722920" w:rsidTr="00ED53EC">
        <w:tc>
          <w:tcPr>
            <w:tcW w:w="3204" w:type="dxa"/>
          </w:tcPr>
          <w:p w:rsidR="00ED53EC" w:rsidRPr="00FE74B8" w:rsidRDefault="00ED53EC" w:rsidP="00ED53E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7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 учебных занятий (в нед.)</w:t>
            </w:r>
          </w:p>
        </w:tc>
        <w:tc>
          <w:tcPr>
            <w:tcW w:w="72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D53EC" w:rsidRPr="00722920" w:rsidTr="00ED53EC">
        <w:tc>
          <w:tcPr>
            <w:tcW w:w="3204" w:type="dxa"/>
          </w:tcPr>
          <w:p w:rsidR="00ED53EC" w:rsidRPr="00FE74B8" w:rsidRDefault="00ED53EC" w:rsidP="00ED53E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7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часов  на аудиторные занятия в неделю</w:t>
            </w:r>
          </w:p>
        </w:tc>
        <w:tc>
          <w:tcPr>
            <w:tcW w:w="72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ED53EC" w:rsidRPr="00722920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ED53EC" w:rsidRPr="00ED53EC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846" w:type="dxa"/>
          </w:tcPr>
          <w:p w:rsidR="00ED53EC" w:rsidRPr="00ED53EC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2,5</w:t>
            </w:r>
          </w:p>
        </w:tc>
      </w:tr>
      <w:tr w:rsidR="00ED53EC" w:rsidRPr="00ED53EC" w:rsidTr="00ED53EC">
        <w:trPr>
          <w:gridAfter w:val="5"/>
          <w:wAfter w:w="3990" w:type="dxa"/>
        </w:trPr>
        <w:tc>
          <w:tcPr>
            <w:tcW w:w="3204" w:type="dxa"/>
          </w:tcPr>
          <w:p w:rsidR="00ED53EC" w:rsidRPr="00FE74B8" w:rsidRDefault="00ED53EC" w:rsidP="00ED53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Итого аудиторных занятий   363 час.</w:t>
            </w:r>
          </w:p>
        </w:tc>
      </w:tr>
    </w:tbl>
    <w:p w:rsidR="00CF5E6B" w:rsidRPr="00C85339" w:rsidRDefault="00ED53EC" w:rsidP="00FE74B8">
      <w:pPr>
        <w:spacing w:before="240"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br w:type="textWrapping" w:clear="all"/>
      </w:r>
      <w:r w:rsidR="00CF5E6B" w:rsidRPr="00FE74B8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данное время направлено на освоения учебного материала. 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Виды внеаудиторной работы: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самостоятельные занятия по подготовке учебной программы;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подготовка к контрольным урокам, зачетам и экзаменам;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подготовка к концертным. Конкурсным выступлениям;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посещение учреждений культуры (филармоний, театров, концертных залов, музеев и др.);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="00C85339"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2. </w:t>
      </w: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Годовые требования по классам </w:t>
      </w:r>
    </w:p>
    <w:p w:rsidR="00A0693A" w:rsidRPr="00046B69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46B69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Срок обучения </w:t>
      </w:r>
      <w:r w:rsidR="00ED53EC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 5</w:t>
      </w:r>
      <w:r w:rsidRPr="00046B69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 лет</w:t>
      </w:r>
    </w:p>
    <w:p w:rsidR="00ED53EC" w:rsidRDefault="00ED53EC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</w:p>
    <w:p w:rsidR="00A0693A" w:rsidRPr="00046B69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046B69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lastRenderedPageBreak/>
        <w:t>Первый класс (2 часа в неделю)</w:t>
      </w:r>
    </w:p>
    <w:p w:rsidR="00A0693A" w:rsidRPr="008A4B0B" w:rsidRDefault="00046B69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1</w:t>
      </w:r>
      <w:r w:rsidR="00A0693A"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полугодие 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ab/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Введение. Освоение музыкальной грамоты, изучение нот, музыкальных терминов. Знакомство с инструментом. Основы и особенности при посадке, постановке игрового аппарата. Принципы звукоизвлечения, техника владения ведением меха. Постановка правой руки, постановка левой руки, освоение приемов игры (стаккато, легато). Принцип индивидуального  подхода в освоении инструмента. Упражнения, направленные на развитие координации рук.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Знакомство с элементами музыкальной грамоты, освоение музыкального ритма.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 течение первого полугодия обучения ученик должен пройти 8-12 песен, 2 этюда.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1 полугодия:</w:t>
      </w:r>
    </w:p>
    <w:p w:rsidR="00A0693A" w:rsidRPr="00E048B1" w:rsidRDefault="00A0693A" w:rsidP="00FE74B8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E048B1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«Как под горкой под горой»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Н. Метлов «Паук и муха»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«Не летай соловей»</w:t>
      </w:r>
    </w:p>
    <w:p w:rsidR="00A0693A" w:rsidRPr="008A4B0B" w:rsidRDefault="00A0693A" w:rsidP="00FE74B8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Детская песня «Петушок»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 Д.Кабалевский «Маленькая пьеска» 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Русская народная песня «Как пошли наши подружки»</w:t>
      </w:r>
    </w:p>
    <w:p w:rsidR="00A0693A" w:rsidRPr="008A4B0B" w:rsidRDefault="00A0693A" w:rsidP="00FE74B8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8A4B0B">
        <w:rPr>
          <w:rFonts w:asciiTheme="minorHAnsi" w:hAnsiTheme="minorHAnsi" w:cstheme="minorHAnsi"/>
          <w:b/>
          <w:sz w:val="28"/>
          <w:szCs w:val="28"/>
        </w:rPr>
        <w:t>полугодие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Продолжение освоения мажорных гамм, игра по слуху.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Подбор по слуху народных мелодий, знакомых песен. Чтение нот с листа.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Воспитание в ученике элементарных правил сценической этике, навыков мобильности, собранности при публичных выступлениях.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 течение второго полугодия обучения ученик должен пройти 8-12  песен, 2 этюда.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первого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C4771C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Декабрь – зачет (3 разнохарактерные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пьесы)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Март – технический зачет (1 гамма, 1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A0693A" w:rsidRDefault="00A0693A" w:rsidP="00FE74B8">
      <w:pPr>
        <w:spacing w:before="240"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15"/>
        </w:numPr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М. Раухвергер «Елочка»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    Чешская народная песня «Кукушка»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    Белорусская народная песня «Колыбельная»</w:t>
      </w:r>
    </w:p>
    <w:p w:rsidR="00A0693A" w:rsidRPr="008A4B0B" w:rsidRDefault="00A0693A" w:rsidP="00FE74B8">
      <w:pPr>
        <w:pStyle w:val="a4"/>
        <w:numPr>
          <w:ilvl w:val="0"/>
          <w:numId w:val="15"/>
        </w:numPr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Э. Арро «Эстонский народный танец»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Агажанов  «Песня»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Украинская народная песня «На улице скрипка играет»</w:t>
      </w:r>
    </w:p>
    <w:p w:rsidR="00A0693A" w:rsidRPr="00A0693A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Второй класс (2 часа в неделю)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легато). Работа над ведением меха. Освоение более сложных ритмических рисунков. Контроль над свободой исполнительского аппарата.</w:t>
      </w:r>
    </w:p>
    <w:p w:rsidR="00A0693A" w:rsidRPr="0099648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Применение динамики как средство музыкальной выразительности для создания яркого художественного образа. Контроль над свободой игровых движений. Слуховой контроль над качеством звука. </w:t>
      </w:r>
      <w:r w:rsidRPr="0099648B">
        <w:rPr>
          <w:rFonts w:asciiTheme="minorHAnsi" w:hAnsiTheme="minorHAnsi" w:cstheme="minorHAnsi"/>
          <w:sz w:val="28"/>
          <w:szCs w:val="28"/>
          <w:lang w:val="ru-RU"/>
        </w:rPr>
        <w:t>Знакомство с основными музыкальными терминами.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8A4B0B">
        <w:rPr>
          <w:rFonts w:asciiTheme="minorHAnsi" w:hAnsiTheme="minorHAnsi" w:cstheme="minorHAnsi"/>
          <w:sz w:val="28"/>
          <w:szCs w:val="28"/>
          <w:lang w:val="ru-RU"/>
        </w:rPr>
        <w:t>Игра хроматических, динамических, ритмических упражнений, охватывающих освоенный учеником диапазон инструмента.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В течение второго года обучения ученик должен пройти: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Мажорные и минорные гаммы: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C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dur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,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G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dur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, 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a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3-5 этюдов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10-12 пьес различных по характеру, стилю, жанру.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нот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второго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C4771C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Октябрь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(2 разнохарактерных произведений)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A0693A" w:rsidRDefault="00A0693A" w:rsidP="00FE74B8">
      <w:pPr>
        <w:spacing w:before="240"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Н. Дремлюга  «Здравствуй, Новый год»; 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Русская народная песня «Там за речкой»Обр.Р.Бажилина ;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А. Гольденвейзер «Маленький канон»</w:t>
      </w:r>
    </w:p>
    <w:p w:rsidR="00A0693A" w:rsidRPr="008A4B0B" w:rsidRDefault="00A0693A" w:rsidP="00FE74B8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Л. Бетховен «Экосез»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В. Калинников «Тень—тень»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«Стоит орешина кудрявая»Обр.В.Лушникова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Б. Барток «Менуэт»; 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Д. Львов-Компанеец «Полька»; 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Украинская народная песня «По малу-малу»Обр.П.Лондонова</w:t>
      </w:r>
    </w:p>
    <w:p w:rsidR="00A0693A" w:rsidRPr="008A4B0B" w:rsidRDefault="00A0693A" w:rsidP="00FE74B8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Г. Перселл «Ария»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Ю. Блинов «Первая капель»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«Кума»Обр.Шахова</w:t>
      </w:r>
    </w:p>
    <w:p w:rsidR="00A0693A" w:rsidRPr="00A0693A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Третий класс  (2 часа в неделю)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Закрепление освоенных терминов, изучение новых терминов.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Работа над штрихами, включать пьесы кантиленного характера. Включение в программу произведений крупной формы (сюита, вариация, соната).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Принцип исполнения двойных нот, развитие в ученике творческой инициативы.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Исполнение этюдов и пьес с более сложными ритмическими рисунками (триоли, синкопы, двойные ноты).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Освоение мелизмов: форшлаг, мордент.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В течение третьего года обучения ученик должен пройти: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Хроматические упражнения.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  <w:t>Гаммы мажорные до двух знаков при ключе двумя руками вместе, в них арпеджио короткое и длинное правой рукой, аккорды.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Минорные гаммы: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a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трех видов двумя руками вместе на одну октаву.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4-6 этюдов на различные виды техники.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10-12 пьес различного характера, включая переложения зарубежных и отечественных композиторов.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Чтение нот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BF77A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третьего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C4771C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А. Ферро «Гавот»;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М. Раухвергер «Заячий марш» из оперы «Красная шапочка»;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Русская народная песня «Озера»Обр.П.Лондонова</w:t>
      </w:r>
    </w:p>
    <w:p w:rsidR="00A0693A" w:rsidRPr="008A4B0B" w:rsidRDefault="00A0693A" w:rsidP="00FE74B8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В. Моцарт Сюита «Маленькая ночная серенада» (Менуэт);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П. Чайковский Трепак из балета «Щелкунчик»;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Польская народная песня «Красное яблочко»Обр.Р.Бажилина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Д. Самойлов Полифоническая миниатюра №4</w:t>
      </w:r>
    </w:p>
    <w:p w:rsidR="00A0693A" w:rsidRPr="008A4B0B" w:rsidRDefault="00A0693A" w:rsidP="00FE74B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Н. Дмитриева Сонатина</w:t>
      </w:r>
    </w:p>
    <w:p w:rsidR="00A0693A" w:rsidRPr="008A4B0B" w:rsidRDefault="00A0693A" w:rsidP="00FE74B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«Как у нас-то козел»Обр.В.Ефимова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Четвертый класс обучения (2 часа в неделю)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Дальнейшее последовательное совершенствование освоенных ранее приемом игры, штрихов.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Работа над мелкой техникой. Работа над развитием музыкально-образного мышления, творческого художественного воображения.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ab/>
        <w:t>Работа над крупной формой.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Упражнения на различные виды техники.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четвертого года обучения ученик должен пройти:</w:t>
      </w:r>
    </w:p>
    <w:p w:rsidR="00A0693A" w:rsidRPr="00A0693A" w:rsidRDefault="00A0693A" w:rsidP="00FE74B8">
      <w:pPr>
        <w:pStyle w:val="a4"/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трех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трех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четвертого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C4771C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FE74B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Д. Самойлов Полифоническая миниатюра №5</w:t>
      </w:r>
    </w:p>
    <w:p w:rsidR="00A0693A" w:rsidRPr="008A4B0B" w:rsidRDefault="00A0693A" w:rsidP="00FE74B8">
      <w:pPr>
        <w:pStyle w:val="a4"/>
        <w:spacing w:after="0" w:line="360" w:lineRule="auto"/>
        <w:ind w:left="502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Шелепнев «Маленькая кадриль»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 2.  И. Бах Рондо из сюиты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h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      Русская народная песня «Я на горку шла»Обр.В.Бухвостова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22"/>
        </w:num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Д. Циполи Фугетта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lastRenderedPageBreak/>
        <w:t>Д. Скарлатти Соната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«Мужик пашенку пахал»Обр.В.Ефимова</w:t>
      </w:r>
    </w:p>
    <w:p w:rsidR="00A0693A" w:rsidRPr="008A4B0B" w:rsidRDefault="00A0693A" w:rsidP="00FE74B8">
      <w:pPr>
        <w:pStyle w:val="a4"/>
        <w:numPr>
          <w:ilvl w:val="0"/>
          <w:numId w:val="22"/>
        </w:num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И. Бахх Жига из сюиты №7</w:t>
      </w:r>
    </w:p>
    <w:p w:rsidR="00A0693A" w:rsidRPr="0099648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eastAsiaTheme="minorHAnsi" w:hAnsiTheme="minorHAnsi" w:cstheme="minorHAnsi"/>
          <w:sz w:val="28"/>
          <w:szCs w:val="28"/>
          <w:lang w:val="ru-RU"/>
        </w:rPr>
        <w:t>К. Сорокин  Тема с вариациями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Украинская народная песня «Пасла девка лебедей» Обр.А.Чинякова</w:t>
      </w:r>
    </w:p>
    <w:p w:rsidR="00A0693A" w:rsidRPr="00A0693A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Пятый  класс (2 часа в неделю)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Развитие и совершенствование всех ранее освоенных музыкально-исполнительских навыков игры на инструменте. Более тщательная работа над звукоизвлечения, владения мехом. Формирование объективной самооценки учащимся собственной игры, основанной на слуховом самоконтроле. 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5 года обучения ученик должен пройти: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четырех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четырех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пятого года обучения ученик должен исполнить:</w:t>
      </w:r>
    </w:p>
    <w:p w:rsidR="00A0693A" w:rsidRPr="00A0693A" w:rsidRDefault="00A0693A" w:rsidP="00FE74B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CA0090" w:rsidRDefault="00CA0090" w:rsidP="00CA0090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sz w:val="28"/>
          <w:szCs w:val="28"/>
          <w:lang w:val="ru-RU"/>
        </w:rPr>
        <w:t>1.</w:t>
      </w:r>
      <w:r w:rsidR="00A0693A" w:rsidRPr="00CA0090">
        <w:rPr>
          <w:rFonts w:asciiTheme="minorHAnsi" w:eastAsiaTheme="minorHAnsi" w:hAnsiTheme="minorHAnsi" w:cstheme="minorHAnsi"/>
          <w:sz w:val="28"/>
          <w:szCs w:val="28"/>
          <w:lang w:val="ru-RU"/>
        </w:rPr>
        <w:t>В. Севелов</w:t>
      </w:r>
      <w:r>
        <w:rPr>
          <w:rFonts w:asciiTheme="minorHAnsi" w:eastAsiaTheme="minorHAnsi" w:hAnsiTheme="minorHAnsi" w:cstheme="minorHAnsi"/>
          <w:sz w:val="28"/>
          <w:szCs w:val="28"/>
          <w:lang w:val="ru-RU"/>
        </w:rPr>
        <w:t>.</w:t>
      </w:r>
      <w:r w:rsidR="00A0693A" w:rsidRPr="00CA0090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Юмореска</w:t>
      </w:r>
    </w:p>
    <w:p w:rsidR="00A0693A" w:rsidRPr="00CA0090" w:rsidRDefault="00A0693A" w:rsidP="00CA0090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CA0090">
        <w:rPr>
          <w:rFonts w:asciiTheme="minorHAnsi" w:eastAsiaTheme="minorHAnsi" w:hAnsiTheme="minorHAnsi" w:cstheme="minorHAnsi"/>
          <w:sz w:val="28"/>
          <w:szCs w:val="28"/>
          <w:lang w:val="ru-RU"/>
        </w:rPr>
        <w:t>Г. Гендель  Фугетта</w:t>
      </w:r>
    </w:p>
    <w:p w:rsidR="00A0693A" w:rsidRPr="00CA0090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CA0090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В. Савелов Экспромт </w:t>
      </w:r>
    </w:p>
    <w:p w:rsidR="00CA0090" w:rsidRDefault="00CA0090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</w:p>
    <w:p w:rsidR="00A0693A" w:rsidRPr="008A4B0B" w:rsidRDefault="00CA0090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выпускного</w:t>
      </w:r>
      <w:r w:rsidR="00A0693A"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экзамена:</w:t>
      </w:r>
    </w:p>
    <w:p w:rsidR="00A0693A" w:rsidRPr="00CA0090" w:rsidRDefault="00A0693A" w:rsidP="00FE74B8">
      <w:pPr>
        <w:pStyle w:val="a4"/>
        <w:numPr>
          <w:ilvl w:val="0"/>
          <w:numId w:val="24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CA0090">
        <w:rPr>
          <w:rFonts w:asciiTheme="minorHAnsi" w:eastAsiaTheme="minorHAnsi" w:hAnsiTheme="minorHAnsi" w:cstheme="minorHAnsi"/>
          <w:sz w:val="28"/>
          <w:szCs w:val="28"/>
          <w:lang w:val="ru-RU"/>
        </w:rPr>
        <w:t>А. Лавиньяк Сонатина</w:t>
      </w:r>
    </w:p>
    <w:p w:rsidR="00A0693A" w:rsidRPr="00CA0090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CA0090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пляска Обр.Е.Кузнецова</w:t>
      </w:r>
    </w:p>
    <w:p w:rsidR="00A0693A" w:rsidRPr="00CA0090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CA0090">
        <w:rPr>
          <w:rFonts w:asciiTheme="minorHAnsi" w:eastAsiaTheme="minorHAnsi" w:hAnsiTheme="minorHAnsi" w:cstheme="minorHAnsi"/>
          <w:sz w:val="28"/>
          <w:szCs w:val="28"/>
          <w:lang w:val="ru-RU"/>
        </w:rPr>
        <w:t>П. Чайковский Ната-вальс</w:t>
      </w:r>
    </w:p>
    <w:p w:rsidR="00A0693A" w:rsidRPr="0099648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eastAsiaTheme="minorHAnsi" w:hAnsiTheme="minorHAnsi" w:cstheme="minorHAnsi"/>
          <w:sz w:val="28"/>
          <w:szCs w:val="28"/>
          <w:lang w:val="ru-RU"/>
        </w:rPr>
        <w:t>2. Э. Люцио  Румба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«Ой вы, горы мои».Обр.В.Накапкина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Петров «Я шагаю по Мос</w:t>
      </w:r>
      <w:r w:rsidR="00CA0090">
        <w:rPr>
          <w:rFonts w:asciiTheme="minorHAnsi" w:eastAsiaTheme="minorHAnsi" w:hAnsiTheme="minorHAnsi" w:cstheme="minorHAnsi"/>
          <w:sz w:val="28"/>
          <w:szCs w:val="28"/>
          <w:lang w:val="ru-RU"/>
        </w:rPr>
        <w:t>к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ве»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="00CA0090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учебного года 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C4771C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дифференцированное прослушивание части программы выпускного экзамена (два произведения, обязательный показ полифонии и произведение на выбор)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прослушивание перед комиссией оставшихся двух произведений, не игранных в декабре.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выпускной экзамен , четыре разнохарактерные пьесы, включая произведение крупной формы, виртуозное произведение, а так же полифонии и народной обработки.</w:t>
            </w:r>
          </w:p>
        </w:tc>
      </w:tr>
    </w:tbl>
    <w:p w:rsidR="00A0693A" w:rsidRPr="008A4B0B" w:rsidRDefault="00A0693A" w:rsidP="00B0721B">
      <w:pPr>
        <w:spacing w:before="240"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итоговой аттестации:</w:t>
      </w:r>
    </w:p>
    <w:p w:rsidR="00A0693A" w:rsidRPr="008A4B0B" w:rsidRDefault="00A0693A" w:rsidP="00FE74B8">
      <w:pPr>
        <w:pStyle w:val="a4"/>
        <w:numPr>
          <w:ilvl w:val="0"/>
          <w:numId w:val="29"/>
        </w:num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И. Бах Прелюдия №4 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У. Юттила Сюита «Картинки для детей»</w:t>
      </w:r>
    </w:p>
    <w:p w:rsidR="00A0693A" w:rsidRPr="00A0693A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sz w:val="28"/>
          <w:szCs w:val="28"/>
          <w:lang w:val="ru-RU"/>
        </w:rPr>
        <w:t>С. Павин «Сельский хоровод»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Чешский народный танец «Мадера»Обр.А.Думенко</w:t>
      </w:r>
    </w:p>
    <w:p w:rsidR="00A0693A" w:rsidRPr="008A4B0B" w:rsidRDefault="00A0693A" w:rsidP="00FE74B8">
      <w:pPr>
        <w:pStyle w:val="a4"/>
        <w:numPr>
          <w:ilvl w:val="0"/>
          <w:numId w:val="29"/>
        </w:num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И. Гайдн  Адажио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Л. Бетховен Сонатина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В. Артемов «Нарисованные человечки»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Молдавский народный танец «Сырба-Молдова»Обр.И.Дубяги</w:t>
      </w:r>
    </w:p>
    <w:p w:rsidR="00CF5E6B" w:rsidRPr="00CA0090" w:rsidRDefault="00F15D32" w:rsidP="00CA0090">
      <w:pPr>
        <w:pStyle w:val="a4"/>
        <w:numPr>
          <w:ilvl w:val="0"/>
          <w:numId w:val="29"/>
        </w:num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CA0090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Требования к уровню подготовки </w:t>
      </w:r>
      <w:r w:rsidR="00CF5E6B" w:rsidRPr="00CA0090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обучающихся.</w:t>
      </w:r>
    </w:p>
    <w:p w:rsidR="00CF5E6B" w:rsidRPr="00F451BF" w:rsidRDefault="00CF5E6B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направленность,  а так же демонстрирует возможность индивидуального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 </w:t>
      </w:r>
    </w:p>
    <w:p w:rsidR="00CF5E6B" w:rsidRPr="00F451BF" w:rsidRDefault="00CF5E6B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Таким образом, ученик к концу прохождения курса программы обучения должен: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исторические сведения об инструменте;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конструктивные особенности инструмента;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элементарные правила по уходу за инструментом и уметь их применять при необходимости;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основы музыкальной грамоты;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систему игровых навыков и уметь применять ее самостоятельно;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средства музыкальной выразительности;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жанры музыки;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- знать технические и художественно-эстетические особенности, характерные для сольного исполнительства на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аккордеоне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и уметь самостоятельно определять технические трудности музыкального произведения и находить способы и методы в работе над ними;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самостоятельно выбрать  аппликатуру наиболее удобную и рациональную в исполнительстве;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самостоятельно, осознанно работать над произведениями, опираясь на знания законов формообразования, а так же на освоенную в классе под руководством преподавателя методику поэтапной работы над художественным произведением;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творчески подходить к созданию художественного образа;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на базе приобретенных знаний давать грамотную адекватную оценку многообразным музыкальным событиям;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иметь навык игры по нотам;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иметь навык чтения с листа;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- приобрести навык  транспонирования и подбора по слуху;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приобрести навык публичного выступления, как в качестве солиста, так и в различных ансамблях и оркестрах.</w:t>
      </w:r>
    </w:p>
    <w:p w:rsidR="00CF5E6B" w:rsidRPr="007C32DE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7C32DE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Реализация программы обеспечивает: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комплексное совершенствование игровой техники, которая включает в себя тембровое слушание, вопросы динамики, артикуляции, а так же организацию работы игрового аппарата, развитие крупной и мелкой техники;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сформированный комплекс исполнительских знаний, умений и навыков, позволяющий использовать многообразные возможности инструмента для достижения наиболее убедительной интерпретации авторского текста;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художественно-исполнительских возможностей инструмента;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музыкальной терминологии;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- знание репертуара для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аккордеона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, включающего произведения разных стилей и жанров, произведения крупной формы в соответствии с программными 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навыка по чтению с листа музыкальных произведений;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умение транспонировать и подбирать по слуху;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навыки по использованию музыкально-исполнительских средств выразительности, выполнению анализу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навыков репетиционно-концертной работы в качестве солиста.</w:t>
      </w:r>
    </w:p>
    <w:p w:rsidR="00CF5E6B" w:rsidRPr="00F451BF" w:rsidRDefault="00CF5E6B" w:rsidP="00CA0090">
      <w:pPr>
        <w:numPr>
          <w:ilvl w:val="0"/>
          <w:numId w:val="29"/>
        </w:numPr>
        <w:spacing w:after="0" w:line="360" w:lineRule="auto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Формы и методы контроля системы оценок</w:t>
      </w:r>
    </w:p>
    <w:p w:rsidR="00CF5E6B" w:rsidRPr="00F15D32" w:rsidRDefault="00CF5E6B" w:rsidP="00B0721B">
      <w:pPr>
        <w:numPr>
          <w:ilvl w:val="0"/>
          <w:numId w:val="6"/>
        </w:numPr>
        <w:spacing w:after="0" w:line="360" w:lineRule="auto"/>
        <w:ind w:left="0" w:firstLine="567"/>
        <w:contextualSpacing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15D32">
        <w:rPr>
          <w:rFonts w:asciiTheme="minorHAnsi" w:eastAsiaTheme="minorHAnsi" w:hAnsiTheme="minorHAnsi" w:cstheme="minorHAnsi"/>
          <w:sz w:val="28"/>
          <w:szCs w:val="28"/>
          <w:lang w:val="ru-RU"/>
        </w:rPr>
        <w:t>Аттестация: цели, виды, форма, содержание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Каждый из вида контроля успеваемости учащихся имеет свои цели, задачи и формы. </w:t>
      </w:r>
    </w:p>
    <w:p w:rsidR="00CF5E6B" w:rsidRPr="000D35D6" w:rsidRDefault="00CF5E6B" w:rsidP="00B0721B">
      <w:pPr>
        <w:spacing w:after="0" w:line="36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Оценки качества знаний по </w:t>
      </w:r>
      <w:r w:rsidR="00C85339"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«Специальности (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)» охватывают все виды контроля: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текущий контроль успеваемости;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промежуточная аттестация учащихся;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итоговая аттестация учащихся.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40"/>
        <w:gridCol w:w="5073"/>
        <w:gridCol w:w="2393"/>
      </w:tblGrid>
      <w:tr w:rsidR="00CF5E6B" w:rsidRPr="00F451BF" w:rsidTr="00AA2E4F">
        <w:tc>
          <w:tcPr>
            <w:tcW w:w="1951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Вид контроля</w:t>
            </w:r>
          </w:p>
        </w:tc>
        <w:tc>
          <w:tcPr>
            <w:tcW w:w="5245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Задачи </w:t>
            </w:r>
          </w:p>
        </w:tc>
        <w:tc>
          <w:tcPr>
            <w:tcW w:w="2410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Формы </w:t>
            </w:r>
          </w:p>
        </w:tc>
      </w:tr>
      <w:tr w:rsidR="00CF5E6B" w:rsidRPr="00A56F55" w:rsidTr="00AA2E4F">
        <w:tc>
          <w:tcPr>
            <w:tcW w:w="1951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Текущий контроль</w:t>
            </w:r>
          </w:p>
        </w:tc>
        <w:tc>
          <w:tcPr>
            <w:tcW w:w="5245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- поддержание учебной дисциплины, </w:t>
            </w:r>
          </w:p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- выявление отношения учащегося к изучаемому предмету,</w:t>
            </w:r>
          </w:p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- повышение уровня освоения текущего материала. Текущий контроль осуществляется преподавателем по специальности регулярно в рамках расписания занятий.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410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Контрольные уроки, академические концерты, прослушивание конкурсам, отчетным концертам.</w:t>
            </w:r>
          </w:p>
        </w:tc>
      </w:tr>
      <w:tr w:rsidR="00CF5E6B" w:rsidRPr="00A56F55" w:rsidTr="00AA2E4F">
        <w:tc>
          <w:tcPr>
            <w:tcW w:w="1951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245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Определение успешности развития учащегося и усвоения им программы на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определенном этапе обучения </w:t>
            </w:r>
          </w:p>
        </w:tc>
        <w:tc>
          <w:tcPr>
            <w:tcW w:w="2410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Зачеты (показ части программы,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технический зачет), академические  концерты, переводные зачеты, экзамены</w:t>
            </w:r>
          </w:p>
        </w:tc>
      </w:tr>
      <w:tr w:rsidR="00CF5E6B" w:rsidRPr="00A56F55" w:rsidTr="00AA2E4F">
        <w:tc>
          <w:tcPr>
            <w:tcW w:w="1951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Итоговая аттестация</w:t>
            </w:r>
          </w:p>
        </w:tc>
        <w:tc>
          <w:tcPr>
            <w:tcW w:w="5245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410" w:type="dxa"/>
          </w:tcPr>
          <w:p w:rsidR="00CF5E6B" w:rsidRPr="00F451BF" w:rsidRDefault="00BF77A2" w:rsidP="00B0721B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Экзамен проводится в выпускн</w:t>
            </w:r>
            <w:r w:rsidR="00B0721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ом 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8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 класс</w:t>
            </w:r>
            <w:r w:rsidR="00B0721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е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.</w:t>
            </w:r>
          </w:p>
        </w:tc>
      </w:tr>
    </w:tbl>
    <w:p w:rsidR="00CF5E6B" w:rsidRPr="00F451BF" w:rsidRDefault="00CF5E6B" w:rsidP="00FE74B8">
      <w:pPr>
        <w:spacing w:before="240" w:after="0" w:line="360" w:lineRule="auto"/>
        <w:ind w:firstLine="567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Контрольные уроки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CF5E6B" w:rsidRPr="00F451BF" w:rsidRDefault="00CF5E6B" w:rsidP="00FE74B8">
      <w:pPr>
        <w:spacing w:after="0" w:line="360" w:lineRule="auto"/>
        <w:ind w:firstLine="567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Так 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</w:t>
      </w:r>
    </w:p>
    <w:p w:rsidR="00CF5E6B" w:rsidRPr="00F451BF" w:rsidRDefault="00CF5E6B" w:rsidP="00FE74B8">
      <w:pPr>
        <w:spacing w:after="0" w:line="360" w:lineRule="auto"/>
        <w:ind w:firstLine="567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F24C9">
        <w:rPr>
          <w:rFonts w:asciiTheme="minorHAnsi" w:eastAsiaTheme="minorHAnsi" w:hAnsiTheme="minorHAnsi" w:cstheme="minorHAnsi"/>
          <w:sz w:val="28"/>
          <w:szCs w:val="28"/>
          <w:lang w:val="ru-RU"/>
        </w:rPr>
        <w:t>Контрольные уроки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проводятся в счет аудиторного времени, предусмотренного на учебный предмет.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Зачеты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 ее части в присутствии комиссии. Зачеты дифференцированные, с обязательным методическим обсуждением, носящим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рекомендательный характер. Зачеты проводятся в счет аудиторного времени, предусмотренного на учебный предмет.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Академические концерты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два-три произведения. Выступление ученика обязательно должно быть с оценкой.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Переводные экзамены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Итоговая аттестация (экзамен)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определяет уровень и качество освоения образовательной программы. Экзамен проводится в выпускных классах в соответствии с действующими учебными планами.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Итоговая аттестация проводится по утвержденному директором школы расписанию.</w:t>
      </w:r>
    </w:p>
    <w:p w:rsidR="00CF5E6B" w:rsidRPr="00F451BF" w:rsidRDefault="00CF5E6B" w:rsidP="00FE74B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</w:rPr>
        <w:t>Критерии оценок.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знания, умения, навыки.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По итогам исполнения выставляются оценки по пятибалльной шкале.</w:t>
      </w:r>
    </w:p>
    <w:tbl>
      <w:tblPr>
        <w:tblStyle w:val="a3"/>
        <w:tblW w:w="9388" w:type="dxa"/>
        <w:tblInd w:w="360" w:type="dxa"/>
        <w:tblLook w:val="04A0" w:firstRow="1" w:lastRow="0" w:firstColumn="1" w:lastColumn="0" w:noHBand="0" w:noVBand="1"/>
      </w:tblPr>
      <w:tblGrid>
        <w:gridCol w:w="2984"/>
        <w:gridCol w:w="6404"/>
      </w:tblGrid>
      <w:tr w:rsidR="00CF5E6B" w:rsidRPr="00F451BF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Оценка 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Критерии оценивания исполнения</w:t>
            </w:r>
          </w:p>
        </w:tc>
      </w:tr>
      <w:tr w:rsidR="00CF5E6B" w:rsidRPr="00A56F55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5 (отлично)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высоком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художественном уровне игры.</w:t>
            </w:r>
          </w:p>
        </w:tc>
      </w:tr>
      <w:tr w:rsidR="00CF5E6B" w:rsidRPr="00F451BF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4 (хорошо)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Интонационная и ритмическая игра может носить неопределенный характер.</w:t>
            </w:r>
          </w:p>
        </w:tc>
      </w:tr>
      <w:tr w:rsidR="00CF5E6B" w:rsidRPr="00A56F55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3 (удовлетворительно)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Средний технический уровень подготовки. Недостаточный штриховой арсенал, определенные проблемы в исполнительском аппарате мешают донести до слушателя художественный замысел произведения. </w:t>
            </w:r>
          </w:p>
        </w:tc>
      </w:tr>
      <w:tr w:rsidR="00CF5E6B" w:rsidRPr="00A56F55" w:rsidTr="00AA2E4F">
        <w:tc>
          <w:tcPr>
            <w:tcW w:w="2867" w:type="dxa"/>
          </w:tcPr>
          <w:p w:rsidR="00CF5E6B" w:rsidRPr="00F451BF" w:rsidRDefault="000A4B62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2. 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(неудовлетворительно)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Исполнение с частыми остановками, однообразной динамикой, без элементов фразировки, без личного участия  самого ученика в процессе музицирования.</w:t>
            </w:r>
          </w:p>
        </w:tc>
      </w:tr>
      <w:tr w:rsidR="00CF5E6B" w:rsidRPr="00A56F55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Зачет (без оценки)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F5E6B" w:rsidRPr="00F451BF" w:rsidRDefault="00CF5E6B" w:rsidP="00B0721B">
      <w:pPr>
        <w:spacing w:before="240"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Согласно ФГТ, данная система оценки качества исполнения является основной. В зависимости и с учетом целесообразности оценка качества исполнения может быть дополнена системой «+» и  «-», что дает возможность более конкретно отметить выступление учащегося.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Фонды оценочных средств призваны обеспечивать оценку качества приобретенных выпускниками знаний, умений и навыков, а так 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выведении итоговой (переводной) оценки учитываются следующие параметры:</w:t>
      </w:r>
    </w:p>
    <w:p w:rsidR="00CF5E6B" w:rsidRPr="00F451BF" w:rsidRDefault="00CF5E6B" w:rsidP="00FE74B8">
      <w:pPr>
        <w:numPr>
          <w:ilvl w:val="0"/>
          <w:numId w:val="7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</w:rPr>
        <w:t>Оценка годовой работы учащегося.</w:t>
      </w:r>
    </w:p>
    <w:p w:rsidR="00CF5E6B" w:rsidRPr="00F451BF" w:rsidRDefault="00CF5E6B" w:rsidP="00FE74B8">
      <w:pPr>
        <w:numPr>
          <w:ilvl w:val="0"/>
          <w:numId w:val="7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Оценки за академические концерты, зачеты или экзамены.</w:t>
      </w:r>
    </w:p>
    <w:p w:rsidR="00CF5E6B" w:rsidRPr="00F451BF" w:rsidRDefault="00CF5E6B" w:rsidP="00FE74B8">
      <w:pPr>
        <w:numPr>
          <w:ilvl w:val="0"/>
          <w:numId w:val="7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Другие выступления учащегося в течение учебного года.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При выведении оценки за выпускные экзамены должны быть учтены следующие параметры:</w:t>
      </w:r>
    </w:p>
    <w:p w:rsidR="00CF5E6B" w:rsidRPr="00F451BF" w:rsidRDefault="00CF5E6B" w:rsidP="00FE74B8">
      <w:pPr>
        <w:numPr>
          <w:ilvl w:val="0"/>
          <w:numId w:val="8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Учащийся должен продемонстрировать достаточный технический уровень владения инструментом.</w:t>
      </w:r>
    </w:p>
    <w:p w:rsidR="00CF5E6B" w:rsidRPr="00F451BF" w:rsidRDefault="00CF5E6B" w:rsidP="00FE74B8">
      <w:pPr>
        <w:numPr>
          <w:ilvl w:val="0"/>
          <w:numId w:val="8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Убедительно раскрытый художественный образ музыкального произведения.</w:t>
      </w:r>
    </w:p>
    <w:p w:rsidR="00CF5E6B" w:rsidRPr="00F451BF" w:rsidRDefault="00CF5E6B" w:rsidP="00FE74B8">
      <w:pPr>
        <w:numPr>
          <w:ilvl w:val="0"/>
          <w:numId w:val="8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Понимание и отражение в исполнительской интерпретации стиля исполняемого произведения.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CF5E6B" w:rsidRPr="00F451BF" w:rsidRDefault="00CF5E6B" w:rsidP="00CA0090">
      <w:pPr>
        <w:numPr>
          <w:ilvl w:val="0"/>
          <w:numId w:val="29"/>
        </w:numPr>
        <w:spacing w:after="0" w:line="360" w:lineRule="auto"/>
        <w:ind w:left="0" w:firstLine="708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</w:rPr>
        <w:t>Методическое обеспечение учебного процесса</w:t>
      </w:r>
    </w:p>
    <w:p w:rsidR="00CF5E6B" w:rsidRPr="000A4B62" w:rsidRDefault="00CF5E6B" w:rsidP="00FE74B8">
      <w:pPr>
        <w:numPr>
          <w:ilvl w:val="0"/>
          <w:numId w:val="9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b/>
          <w:i/>
          <w:sz w:val="28"/>
          <w:szCs w:val="28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</w:rPr>
        <w:t>Методические рекомендации преподавателям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сольфеджио и др.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возможностями и уровнем подготовки ученика. 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Необходимым условием для успешного обучения на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е,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Развитию техники в узком смысле слова ( 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 регулярно проверять их выполнение. 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(ознакомления, чтения нот с листа, разучивание до уровня показа на техническом зачете).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связи преподавателю необходимо научить ученика слуховому контролю по распределению мышечного напряжения.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над музыкальным произведением должна проходить в тесной художественной и технической связи.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Важной задачей предмета является развитие навыков самостоятельной работы над домашним заданием. В качестве проверки знаний 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Большое значение в воспитании музыкального вкуса отводится изучаемому репертуару. Помимо обработок народных мелодий, органично звучащих на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е,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 классе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а, при работе над гаммами, этюдами и пьесами для достижения технической свободы необходимо искать, находить и использовать различные варианты аппликатуры.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CF5E6B" w:rsidRPr="000A4B62" w:rsidRDefault="00CF5E6B" w:rsidP="00FE74B8">
      <w:pPr>
        <w:numPr>
          <w:ilvl w:val="0"/>
          <w:numId w:val="9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Методические рекомендации по организации самостоятельной работы.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самостоятельные занятия должны быть регулярными и систематическими;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периодичность занятий - каждый день;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объем самостоятельных занятий от двух до четырех часов;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- объем 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а опорой на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сложившиеся в учебном заведении педагогические традиции и методическую целесообразность, а так же индивидуальные способности ученика.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Ученик должен быть физически здоров. Занятия при повышенной температуре опасно для здоровья и нецелесообразны, так как результат занятий всегда будет отрицательным.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Индивидуальная домашняя работа может проходить в несколько приемов и должна строиться в соответствии с рекомендациями преподавателями по специальности.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Необходимо помочь ученику организовать домашнюю работу, исходя из количества времени, отведенного на занятия. В самостоятельной работе должны присутствовать разные виды заданий: игра технических упражнений, гамм и этюдов ( с этого задания полезно начинать и тратить на это примерно треть времени); разбор новых произведений;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концертов;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CF5E6B" w:rsidRPr="00F451BF" w:rsidRDefault="000A4B62" w:rsidP="00FE74B8">
      <w:pPr>
        <w:spacing w:after="0" w:line="360" w:lineRule="auto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VI. </w:t>
      </w:r>
      <w:r w:rsidR="00CF5E6B" w:rsidRPr="000A4B6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Списки</w:t>
      </w:r>
      <w:r w:rsidR="00CF5E6B"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рекомендуемой  нотной и методической литературы</w:t>
      </w:r>
    </w:p>
    <w:p w:rsidR="00CF5E6B" w:rsidRPr="000A4B62" w:rsidRDefault="00CF5E6B" w:rsidP="00FE74B8">
      <w:pPr>
        <w:spacing w:after="0" w:line="360" w:lineRule="auto"/>
        <w:ind w:firstLine="708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Учебная литература.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А.Судариков "Школа беглости", "Школа беглости-2 (Москва "Композитор"1995г.)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Ю.Смородников "Этюды для баяна и аккордеона" (Москва РМТ-1995г)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Хрестоматия баяниста1-3 кл. ДМШ "Упражнения.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Этюды" ("Музыка" Москва 1995г.)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Хрестоматия баяниста ДМШ 1-2 класс (Москва "Музыка" 1993г.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Крылусов)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lastRenderedPageBreak/>
        <w:t>Д.Самойлов "15 уроков игры н</w:t>
      </w:r>
      <w:r w:rsidR="000D35D6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баяне" ("Кифара" Москва 1997г.)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Баян 1-3 класс ДМШ сост. Самойлов (Издательство Кифара" 2001г.)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1-4 классы (Москва "Композитор" 1998г.)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1-5 классы (Москва РМТ 2000г.)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1-7 классы (Москва РМТ 2001г.)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 Судариков "25 полифонических миниатюр"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В. Ефимов "Полифонические миниатюры"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Т.Шахов "Аппликатура как средство развития профессионального мастерства баяниста и аккордеониста" (Москва "Музыка"1991г.)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Л.Колесов "Эстрадные миниатюры в музыкальной школе"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С.Бланк "Двенадцать пьес и одна сюита"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"Педагогический репертуар баяниста" 2-5 класс ДМШ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В.Ефимов "Избранные произведения" для баяна и аккордеона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А.Судариков "Детский альбом"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А.Судариков "Детский альбом-2"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В.Семенов "Детский альбом" две сюиты для баяна.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 Судариков "Альбом характерных пьес" баян, аккордеон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"Педагогический репертуар баяниста и аккордеониста" ДМШ 1-7 классы "Пьесы.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Обработки. Ансамбли"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Л. Колесов "Избранные произведения"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 Судариков "Альбом пьес и обработок" баян, аккордеон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А.Шлыков "Альбом для детей и юношества" для баяна или аккордеона (Москва "Музыка"2000г.)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"Хрестоматия баяниста" старшие классы ДМШ.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Пьесы, часть 1 (Москва "Музыка"2000)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lastRenderedPageBreak/>
        <w:t xml:space="preserve">"Хрестоматия баяниста" старшие классы ДМШ.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Пьесы, часть 2 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Э.Григ "Избранные пьесы" ("Музыка" Ленинград 1967) сост П.Говорушко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"Баян" 4-5кл. ДМШ ред.Н.Кузнецов (Москва "Россия"1995)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И.Паницкий "Старинные вальсы" в обр.для баяна (Москва "Музыка" 1991)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"Вальс. Танго. Фокстрот" для баяна и аккордеона сост И Савинцев (Москва "Музыка"1987)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И.Дунаевский "Избранные песни и танцы" Пер. для баяна П.Говорушко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В.Напапкин "Школа игры на готово-выборном баяне"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"Мой друг – баян" обр. Т.Левдокимов (изд.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"Молодая эстрада" 1991)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А.Судариков "Пьесы и обработки" Соло и дуэты.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"Популярные мелодии" обр.для баяна В.Кузнецова "Музыка" Санкт-Петербург 1992)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Т.Шендеров "Пьесы и обработки" (Москва, "Композитор"1998)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"Мелодии прошлых лет" сост.Т.Левдокимов (Москва, "Музыка" 1996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"Полифонические пьесы" И.С. Баха и его сыновей – В.Ф. Баха и Ф.Э.Баха для готово-выборного баяна (Музыка, Ленинград 1974)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"Полифонические пьесы" в предложении для баяна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Б.Беньяминов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"Сонатины и вариации для баяна"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Ф.Бушуев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"Путешествие в мир танца" музыка старинных композиторов в предложении для аккордеона. 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сост.Ю.И. Горбунов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"Этюды для баяна" ред.Т.Левдокимов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Е.Дербенко "Сюита в классическом стиле в семи частях" (Москва "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Prosto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 1996)</w:t>
      </w:r>
    </w:p>
    <w:p w:rsidR="00127FBE" w:rsidRPr="00F451BF" w:rsidRDefault="00127FBE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lastRenderedPageBreak/>
        <w:t>Хрестоматия педагогического репертуара” .Произведения Российских авторов юным баянистам-аккордеонистам.”(Ростов-на-Дону “Феникс”2010г)</w:t>
      </w:r>
    </w:p>
    <w:p w:rsidR="00127FBE" w:rsidRPr="00F451BF" w:rsidRDefault="00127FBE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В.Ефимов “Танцевальные ритмы для аккордеона”(Москва “Советский композитор”1989г)</w:t>
      </w:r>
    </w:p>
    <w:p w:rsidR="0077487A" w:rsidRPr="00F451BF" w:rsidRDefault="00127FBE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А.М.Думенко Педагогический репертуар “Обработки народных песен и танцев  </w:t>
      </w:r>
      <w:r w:rsidR="0077487A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баяна или аккордеона для музыкальных школ 2-5классы ”( Москва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“Владос”2013г)</w:t>
      </w:r>
    </w:p>
    <w:p w:rsidR="001D1219" w:rsidRPr="00F451BF" w:rsidRDefault="0077487A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В.Баканов “Нотная папка баяниста и аккордеониста№1”(Москва 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‘Дека-вс”2008г)</w:t>
      </w:r>
    </w:p>
    <w:p w:rsidR="0077487A" w:rsidRPr="00F451BF" w:rsidRDefault="0077487A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Г.Бойцова “Польки ,галопы” (Москва</w:t>
      </w:r>
      <w:r w:rsidR="006A69CE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”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Музыка”2005г)</w:t>
      </w:r>
    </w:p>
    <w:p w:rsidR="006A69CE" w:rsidRPr="00F451BF" w:rsidRDefault="006A69CE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В.Мотов и Г.Шахов “Пьесы 3-5 классы ДМШ”(Москва “Кифара”1999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г)</w:t>
      </w:r>
    </w:p>
    <w:p w:rsidR="001D1219" w:rsidRPr="00F451BF" w:rsidRDefault="001D1219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Педагогический репертуар  .”Хрестоматия баяниста”(Москва”Глобус”2006г)</w:t>
      </w:r>
    </w:p>
    <w:p w:rsidR="001D1219" w:rsidRPr="00F451BF" w:rsidRDefault="001D1219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Р.Бажилин “Учимся играть на аккордеоне”(Москва 2013г)</w:t>
      </w:r>
    </w:p>
    <w:p w:rsidR="001D1219" w:rsidRPr="00F451BF" w:rsidRDefault="001D1219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В.Баканов “Популярные и джазовые мелодии </w:t>
      </w:r>
      <w:r w:rsidR="00620003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 переложении  для баяна и аккордеона”(Москва 2007г)</w:t>
      </w:r>
    </w:p>
    <w:p w:rsidR="00CF5E6B" w:rsidRPr="000A4B62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Учебно-методическая литература.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Ю. Акимов Школа игры на баяне. М.,1995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В. Накапкин  Школа игры на готово-выборном баяне. М., 1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991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П. Говорушка  Школа игры на баяне.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С-П., 1992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В. Лушников   Школы игры на аккордеоне.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М., 1987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А. Микек  Самоучитель игры на аккордеоне.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М., 1984</w:t>
      </w:r>
    </w:p>
    <w:p w:rsidR="00CF5E6B" w:rsidRPr="00F451BF" w:rsidRDefault="00CF5E6B" w:rsidP="00FE74B8">
      <w:pPr>
        <w:spacing w:after="0" w:line="360" w:lineRule="auto"/>
        <w:ind w:left="72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CF5E6B" w:rsidRPr="00F451BF" w:rsidRDefault="00CF5E6B" w:rsidP="00FE74B8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sectPr w:rsidR="00CF5E6B" w:rsidRPr="00F451BF" w:rsidSect="00AA2E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CD" w:rsidRDefault="00731ECD" w:rsidP="00EF0EA1">
      <w:pPr>
        <w:spacing w:after="0" w:line="240" w:lineRule="auto"/>
      </w:pPr>
      <w:r>
        <w:separator/>
      </w:r>
    </w:p>
  </w:endnote>
  <w:endnote w:type="continuationSeparator" w:id="0">
    <w:p w:rsidR="00731ECD" w:rsidRDefault="00731ECD" w:rsidP="00E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CD" w:rsidRDefault="00731ECD" w:rsidP="00EF0EA1">
      <w:pPr>
        <w:spacing w:after="0" w:line="240" w:lineRule="auto"/>
      </w:pPr>
      <w:r>
        <w:separator/>
      </w:r>
    </w:p>
  </w:footnote>
  <w:footnote w:type="continuationSeparator" w:id="0">
    <w:p w:rsidR="00731ECD" w:rsidRDefault="00731ECD" w:rsidP="00EF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9A"/>
    <w:multiLevelType w:val="hybridMultilevel"/>
    <w:tmpl w:val="062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66A"/>
    <w:multiLevelType w:val="hybridMultilevel"/>
    <w:tmpl w:val="8D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DDE"/>
    <w:multiLevelType w:val="hybridMultilevel"/>
    <w:tmpl w:val="8778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C2C"/>
    <w:multiLevelType w:val="hybridMultilevel"/>
    <w:tmpl w:val="0E0425D0"/>
    <w:lvl w:ilvl="0" w:tplc="9880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478AE"/>
    <w:multiLevelType w:val="hybridMultilevel"/>
    <w:tmpl w:val="09FA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E1912"/>
    <w:multiLevelType w:val="hybridMultilevel"/>
    <w:tmpl w:val="6896DF4C"/>
    <w:lvl w:ilvl="0" w:tplc="D8DCED76">
      <w:start w:val="2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6" w15:restartNumberingAfterBreak="0">
    <w:nsid w:val="289C3395"/>
    <w:multiLevelType w:val="hybridMultilevel"/>
    <w:tmpl w:val="AB22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E6E01"/>
    <w:multiLevelType w:val="hybridMultilevel"/>
    <w:tmpl w:val="D8D6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F3577"/>
    <w:multiLevelType w:val="hybridMultilevel"/>
    <w:tmpl w:val="5F84E69E"/>
    <w:lvl w:ilvl="0" w:tplc="86FA9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52185A"/>
    <w:multiLevelType w:val="hybridMultilevel"/>
    <w:tmpl w:val="8B58401C"/>
    <w:lvl w:ilvl="0" w:tplc="F90C0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8D04F6"/>
    <w:multiLevelType w:val="hybridMultilevel"/>
    <w:tmpl w:val="336A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9589A"/>
    <w:multiLevelType w:val="hybridMultilevel"/>
    <w:tmpl w:val="32F0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2C44"/>
    <w:multiLevelType w:val="hybridMultilevel"/>
    <w:tmpl w:val="428C4542"/>
    <w:lvl w:ilvl="0" w:tplc="5B10C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132E6"/>
    <w:multiLevelType w:val="hybridMultilevel"/>
    <w:tmpl w:val="4DEE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5A8A"/>
    <w:multiLevelType w:val="hybridMultilevel"/>
    <w:tmpl w:val="A59C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3BD4"/>
    <w:multiLevelType w:val="hybridMultilevel"/>
    <w:tmpl w:val="B2FC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27B8"/>
    <w:multiLevelType w:val="hybridMultilevel"/>
    <w:tmpl w:val="8AEC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A6D41"/>
    <w:multiLevelType w:val="hybridMultilevel"/>
    <w:tmpl w:val="2C1A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65DF0"/>
    <w:multiLevelType w:val="hybridMultilevel"/>
    <w:tmpl w:val="5358C73A"/>
    <w:lvl w:ilvl="0" w:tplc="4C885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C6B08"/>
    <w:multiLevelType w:val="hybridMultilevel"/>
    <w:tmpl w:val="28DE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A4210"/>
    <w:multiLevelType w:val="hybridMultilevel"/>
    <w:tmpl w:val="C268C27E"/>
    <w:lvl w:ilvl="0" w:tplc="9678FC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F7E2A9F"/>
    <w:multiLevelType w:val="hybridMultilevel"/>
    <w:tmpl w:val="6152EF02"/>
    <w:lvl w:ilvl="0" w:tplc="02AE3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65713B"/>
    <w:multiLevelType w:val="hybridMultilevel"/>
    <w:tmpl w:val="5900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72DC5"/>
    <w:multiLevelType w:val="hybridMultilevel"/>
    <w:tmpl w:val="9622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A5A92"/>
    <w:multiLevelType w:val="hybridMultilevel"/>
    <w:tmpl w:val="3EC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0F62"/>
    <w:multiLevelType w:val="hybridMultilevel"/>
    <w:tmpl w:val="B3B0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F63FB"/>
    <w:multiLevelType w:val="hybridMultilevel"/>
    <w:tmpl w:val="CCB2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128BB"/>
    <w:multiLevelType w:val="hybridMultilevel"/>
    <w:tmpl w:val="AF5040E6"/>
    <w:lvl w:ilvl="0" w:tplc="243A2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157EE"/>
    <w:multiLevelType w:val="hybridMultilevel"/>
    <w:tmpl w:val="9B1C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48A2"/>
    <w:multiLevelType w:val="hybridMultilevel"/>
    <w:tmpl w:val="53E25DEE"/>
    <w:lvl w:ilvl="0" w:tplc="03A2A8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83A92"/>
    <w:multiLevelType w:val="hybridMultilevel"/>
    <w:tmpl w:val="B1F0C5E6"/>
    <w:lvl w:ilvl="0" w:tplc="A0FA3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0595A"/>
    <w:multiLevelType w:val="hybridMultilevel"/>
    <w:tmpl w:val="D514E84E"/>
    <w:lvl w:ilvl="0" w:tplc="98D6CB0E">
      <w:start w:val="1"/>
      <w:numFmt w:val="upperRoman"/>
      <w:lvlText w:val="%1."/>
      <w:lvlJc w:val="left"/>
      <w:pPr>
        <w:ind w:left="46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D426C"/>
    <w:multiLevelType w:val="hybridMultilevel"/>
    <w:tmpl w:val="56546E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8"/>
  </w:num>
  <w:num w:numId="2">
    <w:abstractNumId w:val="31"/>
  </w:num>
  <w:num w:numId="3">
    <w:abstractNumId w:val="30"/>
  </w:num>
  <w:num w:numId="4">
    <w:abstractNumId w:val="7"/>
  </w:num>
  <w:num w:numId="5">
    <w:abstractNumId w:val="27"/>
  </w:num>
  <w:num w:numId="6">
    <w:abstractNumId w:val="14"/>
  </w:num>
  <w:num w:numId="7">
    <w:abstractNumId w:val="21"/>
  </w:num>
  <w:num w:numId="8">
    <w:abstractNumId w:val="15"/>
  </w:num>
  <w:num w:numId="9">
    <w:abstractNumId w:val="25"/>
  </w:num>
  <w:num w:numId="10">
    <w:abstractNumId w:val="4"/>
  </w:num>
  <w:num w:numId="11">
    <w:abstractNumId w:val="8"/>
  </w:num>
  <w:num w:numId="12">
    <w:abstractNumId w:val="10"/>
  </w:num>
  <w:num w:numId="13">
    <w:abstractNumId w:val="22"/>
  </w:num>
  <w:num w:numId="14">
    <w:abstractNumId w:val="17"/>
  </w:num>
  <w:num w:numId="15">
    <w:abstractNumId w:val="20"/>
  </w:num>
  <w:num w:numId="16">
    <w:abstractNumId w:val="29"/>
  </w:num>
  <w:num w:numId="17">
    <w:abstractNumId w:val="0"/>
  </w:num>
  <w:num w:numId="18">
    <w:abstractNumId w:val="6"/>
  </w:num>
  <w:num w:numId="19">
    <w:abstractNumId w:val="28"/>
  </w:num>
  <w:num w:numId="20">
    <w:abstractNumId w:val="16"/>
  </w:num>
  <w:num w:numId="21">
    <w:abstractNumId w:val="3"/>
  </w:num>
  <w:num w:numId="22">
    <w:abstractNumId w:val="19"/>
  </w:num>
  <w:num w:numId="23">
    <w:abstractNumId w:val="13"/>
  </w:num>
  <w:num w:numId="24">
    <w:abstractNumId w:val="24"/>
  </w:num>
  <w:num w:numId="25">
    <w:abstractNumId w:val="23"/>
  </w:num>
  <w:num w:numId="26">
    <w:abstractNumId w:val="1"/>
  </w:num>
  <w:num w:numId="27">
    <w:abstractNumId w:val="12"/>
  </w:num>
  <w:num w:numId="28">
    <w:abstractNumId w:val="26"/>
  </w:num>
  <w:num w:numId="29">
    <w:abstractNumId w:val="11"/>
  </w:num>
  <w:num w:numId="30">
    <w:abstractNumId w:val="2"/>
  </w:num>
  <w:num w:numId="31">
    <w:abstractNumId w:val="32"/>
  </w:num>
  <w:num w:numId="32">
    <w:abstractNumId w:val="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88E"/>
    <w:rsid w:val="00007A9E"/>
    <w:rsid w:val="000302B3"/>
    <w:rsid w:val="00046B69"/>
    <w:rsid w:val="00066D41"/>
    <w:rsid w:val="000708A1"/>
    <w:rsid w:val="00074E2D"/>
    <w:rsid w:val="000964B6"/>
    <w:rsid w:val="000A49BB"/>
    <w:rsid w:val="000A4B62"/>
    <w:rsid w:val="000B5C5F"/>
    <w:rsid w:val="000D35D6"/>
    <w:rsid w:val="000D4AE4"/>
    <w:rsid w:val="00127FBE"/>
    <w:rsid w:val="00181B3D"/>
    <w:rsid w:val="001D1219"/>
    <w:rsid w:val="001D415F"/>
    <w:rsid w:val="00243E2C"/>
    <w:rsid w:val="00244FA6"/>
    <w:rsid w:val="00251F77"/>
    <w:rsid w:val="0026493E"/>
    <w:rsid w:val="002879EA"/>
    <w:rsid w:val="002C37D4"/>
    <w:rsid w:val="002F676D"/>
    <w:rsid w:val="0030725A"/>
    <w:rsid w:val="0033304B"/>
    <w:rsid w:val="0034682B"/>
    <w:rsid w:val="0035137F"/>
    <w:rsid w:val="00380FEB"/>
    <w:rsid w:val="003A0FE9"/>
    <w:rsid w:val="003C29F0"/>
    <w:rsid w:val="00416ACF"/>
    <w:rsid w:val="004761B8"/>
    <w:rsid w:val="0048126C"/>
    <w:rsid w:val="004926AD"/>
    <w:rsid w:val="00512809"/>
    <w:rsid w:val="00541F90"/>
    <w:rsid w:val="00565D33"/>
    <w:rsid w:val="0059557B"/>
    <w:rsid w:val="005A4F2F"/>
    <w:rsid w:val="00620003"/>
    <w:rsid w:val="00681691"/>
    <w:rsid w:val="00687983"/>
    <w:rsid w:val="006A69CE"/>
    <w:rsid w:val="006D2A57"/>
    <w:rsid w:val="006E7FF2"/>
    <w:rsid w:val="006F2AAB"/>
    <w:rsid w:val="00710C7F"/>
    <w:rsid w:val="00731ECD"/>
    <w:rsid w:val="0077487A"/>
    <w:rsid w:val="00783446"/>
    <w:rsid w:val="00791940"/>
    <w:rsid w:val="00796C68"/>
    <w:rsid w:val="007B39F0"/>
    <w:rsid w:val="007C32DE"/>
    <w:rsid w:val="0080588E"/>
    <w:rsid w:val="008636E8"/>
    <w:rsid w:val="00896BA7"/>
    <w:rsid w:val="008F474D"/>
    <w:rsid w:val="00951327"/>
    <w:rsid w:val="00954336"/>
    <w:rsid w:val="0095694C"/>
    <w:rsid w:val="00965E0E"/>
    <w:rsid w:val="009A6647"/>
    <w:rsid w:val="009C7AD0"/>
    <w:rsid w:val="009F3E21"/>
    <w:rsid w:val="009F45F0"/>
    <w:rsid w:val="009F6FB3"/>
    <w:rsid w:val="00A0693A"/>
    <w:rsid w:val="00A52E44"/>
    <w:rsid w:val="00A56F55"/>
    <w:rsid w:val="00A93193"/>
    <w:rsid w:val="00AA2E4F"/>
    <w:rsid w:val="00AB1097"/>
    <w:rsid w:val="00AC1DFD"/>
    <w:rsid w:val="00AF6F1E"/>
    <w:rsid w:val="00B0721B"/>
    <w:rsid w:val="00B33180"/>
    <w:rsid w:val="00B55A04"/>
    <w:rsid w:val="00B72CB2"/>
    <w:rsid w:val="00B90E71"/>
    <w:rsid w:val="00BB53FA"/>
    <w:rsid w:val="00BC5C99"/>
    <w:rsid w:val="00BE107D"/>
    <w:rsid w:val="00BF77A2"/>
    <w:rsid w:val="00C112B2"/>
    <w:rsid w:val="00C20D0E"/>
    <w:rsid w:val="00C4771C"/>
    <w:rsid w:val="00C56FBC"/>
    <w:rsid w:val="00C85339"/>
    <w:rsid w:val="00C87AD8"/>
    <w:rsid w:val="00C9620D"/>
    <w:rsid w:val="00CA0090"/>
    <w:rsid w:val="00CF5E6B"/>
    <w:rsid w:val="00D00627"/>
    <w:rsid w:val="00DA4AC9"/>
    <w:rsid w:val="00DF4CD1"/>
    <w:rsid w:val="00E048B1"/>
    <w:rsid w:val="00E2086F"/>
    <w:rsid w:val="00EA5A3F"/>
    <w:rsid w:val="00ED53EC"/>
    <w:rsid w:val="00EF0EA1"/>
    <w:rsid w:val="00F15274"/>
    <w:rsid w:val="00F15D32"/>
    <w:rsid w:val="00F22E06"/>
    <w:rsid w:val="00F3227F"/>
    <w:rsid w:val="00F451BF"/>
    <w:rsid w:val="00F561D3"/>
    <w:rsid w:val="00F81445"/>
    <w:rsid w:val="00F93903"/>
    <w:rsid w:val="00FC080F"/>
    <w:rsid w:val="00FE74B8"/>
    <w:rsid w:val="00FF24C9"/>
    <w:rsid w:val="00FF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7F49"/>
  <w15:docId w15:val="{B40A7436-518C-4BBA-9CC8-96B08FDE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21"/>
  </w:style>
  <w:style w:type="paragraph" w:styleId="1">
    <w:name w:val="heading 1"/>
    <w:basedOn w:val="a"/>
    <w:next w:val="a"/>
    <w:link w:val="10"/>
    <w:uiPriority w:val="9"/>
    <w:qFormat/>
    <w:rsid w:val="009F3E2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F3E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3E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2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2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2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2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F3E21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9F3E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3E21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F3E21"/>
    <w:rPr>
      <w:smallCaps/>
      <w:spacing w:val="5"/>
      <w:sz w:val="36"/>
      <w:szCs w:val="36"/>
    </w:rPr>
  </w:style>
  <w:style w:type="paragraph" w:styleId="a8">
    <w:name w:val="Subtitle"/>
    <w:basedOn w:val="a"/>
    <w:next w:val="a"/>
    <w:link w:val="a9"/>
    <w:uiPriority w:val="11"/>
    <w:qFormat/>
    <w:rsid w:val="009F3E2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9F3E21"/>
    <w:rPr>
      <w:i/>
      <w:iCs/>
      <w:smallCaps/>
      <w:spacing w:val="10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9F3E2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9F3E21"/>
    <w:rPr>
      <w:smallCaps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9F3E21"/>
    <w:rPr>
      <w:i/>
      <w:iCs/>
      <w:smallCaps/>
      <w:spacing w:val="5"/>
      <w:sz w:val="26"/>
      <w:szCs w:val="26"/>
    </w:rPr>
  </w:style>
  <w:style w:type="character" w:styleId="ac">
    <w:name w:val="Strong"/>
    <w:uiPriority w:val="22"/>
    <w:qFormat/>
    <w:rsid w:val="009F3E21"/>
    <w:rPr>
      <w:b/>
      <w:bCs/>
    </w:rPr>
  </w:style>
  <w:style w:type="paragraph" w:customStyle="1" w:styleId="11">
    <w:name w:val="Стиль1"/>
    <w:basedOn w:val="a4"/>
    <w:link w:val="12"/>
    <w:rsid w:val="00A52E44"/>
  </w:style>
  <w:style w:type="paragraph" w:customStyle="1" w:styleId="21">
    <w:name w:val="Стиль2"/>
    <w:basedOn w:val="a"/>
    <w:link w:val="22"/>
    <w:rsid w:val="00A52E44"/>
  </w:style>
  <w:style w:type="character" w:customStyle="1" w:styleId="a5">
    <w:name w:val="Абзац списка Знак"/>
    <w:basedOn w:val="a0"/>
    <w:link w:val="a4"/>
    <w:uiPriority w:val="34"/>
    <w:rsid w:val="00A52E44"/>
  </w:style>
  <w:style w:type="character" w:customStyle="1" w:styleId="12">
    <w:name w:val="Стиль1 Знак"/>
    <w:basedOn w:val="a5"/>
    <w:link w:val="11"/>
    <w:rsid w:val="00A52E44"/>
  </w:style>
  <w:style w:type="character" w:customStyle="1" w:styleId="40">
    <w:name w:val="Заголовок 4 Знак"/>
    <w:basedOn w:val="a0"/>
    <w:link w:val="4"/>
    <w:uiPriority w:val="9"/>
    <w:semiHidden/>
    <w:rsid w:val="009F3E21"/>
    <w:rPr>
      <w:b/>
      <w:bCs/>
      <w:spacing w:val="5"/>
      <w:sz w:val="24"/>
      <w:szCs w:val="24"/>
    </w:rPr>
  </w:style>
  <w:style w:type="character" w:customStyle="1" w:styleId="22">
    <w:name w:val="Стиль2 Знак"/>
    <w:basedOn w:val="a0"/>
    <w:link w:val="21"/>
    <w:rsid w:val="00A52E4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F3E2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3E2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F3E2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3E2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3E21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rsid w:val="000302B3"/>
    <w:rPr>
      <w:caps/>
      <w:spacing w:val="10"/>
      <w:sz w:val="18"/>
      <w:szCs w:val="18"/>
    </w:rPr>
  </w:style>
  <w:style w:type="character" w:styleId="ae">
    <w:name w:val="Emphasis"/>
    <w:uiPriority w:val="20"/>
    <w:qFormat/>
    <w:rsid w:val="009F3E21"/>
    <w:rPr>
      <w:b/>
      <w:bCs/>
      <w:i/>
      <w:iCs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0302B3"/>
  </w:style>
  <w:style w:type="paragraph" w:styleId="23">
    <w:name w:val="Quote"/>
    <w:basedOn w:val="a"/>
    <w:next w:val="a"/>
    <w:link w:val="24"/>
    <w:uiPriority w:val="29"/>
    <w:qFormat/>
    <w:rsid w:val="009F3E2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9F3E2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F3E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F3E21"/>
    <w:rPr>
      <w:i/>
      <w:iCs/>
    </w:rPr>
  </w:style>
  <w:style w:type="character" w:styleId="af1">
    <w:name w:val="Subtle Emphasis"/>
    <w:uiPriority w:val="19"/>
    <w:qFormat/>
    <w:rsid w:val="009F3E21"/>
    <w:rPr>
      <w:i/>
      <w:iCs/>
    </w:rPr>
  </w:style>
  <w:style w:type="character" w:styleId="af2">
    <w:name w:val="Intense Emphasis"/>
    <w:uiPriority w:val="21"/>
    <w:qFormat/>
    <w:rsid w:val="009F3E2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F3E21"/>
    <w:rPr>
      <w:smallCaps/>
    </w:rPr>
  </w:style>
  <w:style w:type="character" w:styleId="af4">
    <w:name w:val="Intense Reference"/>
    <w:uiPriority w:val="32"/>
    <w:qFormat/>
    <w:rsid w:val="009F3E21"/>
    <w:rPr>
      <w:b/>
      <w:bCs/>
      <w:smallCaps/>
    </w:rPr>
  </w:style>
  <w:style w:type="character" w:styleId="af5">
    <w:name w:val="Book Title"/>
    <w:basedOn w:val="a0"/>
    <w:uiPriority w:val="33"/>
    <w:qFormat/>
    <w:rsid w:val="009F3E21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F3E21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E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F0EA1"/>
  </w:style>
  <w:style w:type="paragraph" w:styleId="af9">
    <w:name w:val="footer"/>
    <w:basedOn w:val="a"/>
    <w:link w:val="afa"/>
    <w:uiPriority w:val="99"/>
    <w:semiHidden/>
    <w:unhideWhenUsed/>
    <w:rsid w:val="00E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F0EA1"/>
  </w:style>
  <w:style w:type="paragraph" w:styleId="afb">
    <w:name w:val="Balloon Text"/>
    <w:basedOn w:val="a"/>
    <w:link w:val="afc"/>
    <w:uiPriority w:val="99"/>
    <w:semiHidden/>
    <w:unhideWhenUsed/>
    <w:rsid w:val="0051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2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1D93-2E6E-436F-B6C8-5A7E121D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беренгов</dc:creator>
  <cp:lastModifiedBy>Ольга</cp:lastModifiedBy>
  <cp:revision>17</cp:revision>
  <cp:lastPrinted>2014-02-04T11:58:00Z</cp:lastPrinted>
  <dcterms:created xsi:type="dcterms:W3CDTF">2014-01-31T05:42:00Z</dcterms:created>
  <dcterms:modified xsi:type="dcterms:W3CDTF">2018-10-22T08:31:00Z</dcterms:modified>
</cp:coreProperties>
</file>