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3E" w:rsidRPr="00287C77" w:rsidRDefault="00287C77" w:rsidP="00287C77">
      <w:pPr>
        <w:pStyle w:val="ad"/>
        <w:jc w:val="both"/>
        <w:rPr>
          <w:rFonts w:ascii="Times New Roman" w:hAnsi="Times New Roman"/>
          <w:bCs/>
          <w:sz w:val="36"/>
          <w:szCs w:val="36"/>
        </w:rPr>
      </w:pPr>
      <w:r w:rsidRPr="00287C77">
        <w:rPr>
          <w:rFonts w:ascii="Times New Roman" w:hAnsi="Times New Roman"/>
          <w:bCs/>
          <w:sz w:val="36"/>
          <w:szCs w:val="36"/>
        </w:rPr>
        <w:t>МБУДО «Детская школа искусств № 6» города Смоленска</w:t>
      </w:r>
    </w:p>
    <w:p w:rsidR="00AE39BF" w:rsidRPr="00287C77" w:rsidRDefault="00AE39BF" w:rsidP="00287C77">
      <w:pPr>
        <w:pStyle w:val="ad"/>
        <w:jc w:val="both"/>
        <w:rPr>
          <w:bCs/>
          <w:sz w:val="40"/>
          <w:szCs w:val="40"/>
        </w:rPr>
      </w:pPr>
    </w:p>
    <w:p w:rsidR="00AE39BF" w:rsidRDefault="00AE39BF" w:rsidP="00AE39BF">
      <w:pPr>
        <w:pStyle w:val="ad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87C77" w:rsidRDefault="00287C77" w:rsidP="00AE39BF">
      <w:pPr>
        <w:pStyle w:val="ad"/>
        <w:jc w:val="center"/>
        <w:rPr>
          <w:rFonts w:ascii="Times New Roman" w:hAnsi="Times New Roman"/>
          <w:bCs/>
          <w:sz w:val="48"/>
          <w:szCs w:val="48"/>
        </w:rPr>
      </w:pPr>
    </w:p>
    <w:p w:rsidR="00287C77" w:rsidRDefault="00287C77" w:rsidP="00AE39BF">
      <w:pPr>
        <w:pStyle w:val="ad"/>
        <w:jc w:val="center"/>
        <w:rPr>
          <w:rFonts w:ascii="Times New Roman" w:hAnsi="Times New Roman"/>
          <w:bCs/>
          <w:sz w:val="48"/>
          <w:szCs w:val="48"/>
        </w:rPr>
      </w:pPr>
    </w:p>
    <w:p w:rsidR="00287C77" w:rsidRDefault="00287C77" w:rsidP="00AE39BF">
      <w:pPr>
        <w:pStyle w:val="ad"/>
        <w:jc w:val="center"/>
        <w:rPr>
          <w:rFonts w:ascii="Times New Roman" w:hAnsi="Times New Roman"/>
          <w:bCs/>
          <w:sz w:val="48"/>
          <w:szCs w:val="48"/>
        </w:rPr>
      </w:pPr>
    </w:p>
    <w:p w:rsidR="00287C77" w:rsidRDefault="00287C77" w:rsidP="00AE39BF">
      <w:pPr>
        <w:pStyle w:val="ad"/>
        <w:jc w:val="center"/>
        <w:rPr>
          <w:rFonts w:ascii="Times New Roman" w:hAnsi="Times New Roman"/>
          <w:bCs/>
          <w:sz w:val="48"/>
          <w:szCs w:val="48"/>
        </w:rPr>
      </w:pPr>
    </w:p>
    <w:p w:rsidR="00287C77" w:rsidRDefault="00287C77" w:rsidP="00AE39BF">
      <w:pPr>
        <w:pStyle w:val="ad"/>
        <w:jc w:val="center"/>
        <w:rPr>
          <w:rFonts w:ascii="Times New Roman" w:hAnsi="Times New Roman"/>
          <w:bCs/>
          <w:sz w:val="48"/>
          <w:szCs w:val="48"/>
        </w:rPr>
      </w:pPr>
    </w:p>
    <w:p w:rsidR="00AE39BF" w:rsidRPr="00640846" w:rsidRDefault="00AE39BF" w:rsidP="00AE39BF">
      <w:pPr>
        <w:pStyle w:val="ad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Дополнительная предпрофессиональная общеобразовательная программа в области музыкального искусства</w:t>
      </w:r>
    </w:p>
    <w:p w:rsidR="00AE39BF" w:rsidRPr="005A49C3" w:rsidRDefault="00AE39BF" w:rsidP="00AE39BF">
      <w:pPr>
        <w:pStyle w:val="ad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«</w:t>
      </w:r>
      <w:r>
        <w:rPr>
          <w:rFonts w:ascii="Times New Roman" w:hAnsi="Times New Roman"/>
          <w:bCs/>
          <w:sz w:val="48"/>
          <w:szCs w:val="48"/>
        </w:rPr>
        <w:t>Народные инструменты</w:t>
      </w:r>
      <w:r w:rsidRPr="00640846">
        <w:rPr>
          <w:rFonts w:ascii="Times New Roman" w:hAnsi="Times New Roman"/>
          <w:bCs/>
          <w:sz w:val="48"/>
          <w:szCs w:val="48"/>
        </w:rPr>
        <w:t>»</w:t>
      </w:r>
      <w:r>
        <w:rPr>
          <w:rFonts w:ascii="Times New Roman" w:hAnsi="Times New Roman"/>
          <w:bCs/>
          <w:sz w:val="48"/>
          <w:szCs w:val="48"/>
        </w:rPr>
        <w:t xml:space="preserve"> (8 лет)</w:t>
      </w:r>
    </w:p>
    <w:p w:rsidR="00287C77" w:rsidRDefault="00287C77" w:rsidP="00AE39BF">
      <w:pPr>
        <w:pStyle w:val="ad"/>
        <w:jc w:val="center"/>
        <w:rPr>
          <w:rFonts w:ascii="Times New Roman" w:hAnsi="Times New Roman"/>
          <w:b/>
          <w:sz w:val="48"/>
          <w:szCs w:val="48"/>
        </w:rPr>
      </w:pPr>
    </w:p>
    <w:p w:rsidR="00AE39BF" w:rsidRDefault="00A42D23" w:rsidP="00AE39BF">
      <w:pPr>
        <w:pStyle w:val="ad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ПО.01.УП.</w:t>
      </w:r>
      <w:r w:rsidR="00AE39BF" w:rsidRPr="00640846">
        <w:rPr>
          <w:rFonts w:ascii="Times New Roman" w:hAnsi="Times New Roman"/>
          <w:b/>
          <w:sz w:val="48"/>
          <w:szCs w:val="48"/>
        </w:rPr>
        <w:t>0</w:t>
      </w:r>
      <w:r w:rsidR="00AE39BF">
        <w:rPr>
          <w:rFonts w:ascii="Times New Roman" w:hAnsi="Times New Roman"/>
          <w:b/>
          <w:sz w:val="48"/>
          <w:szCs w:val="48"/>
        </w:rPr>
        <w:t>1</w:t>
      </w:r>
      <w:r w:rsidR="00AE39BF" w:rsidRPr="00640846">
        <w:rPr>
          <w:rFonts w:ascii="Times New Roman" w:hAnsi="Times New Roman"/>
          <w:b/>
          <w:sz w:val="48"/>
          <w:szCs w:val="48"/>
        </w:rPr>
        <w:t xml:space="preserve">. </w:t>
      </w:r>
      <w:r w:rsidR="00AE39BF">
        <w:rPr>
          <w:rFonts w:ascii="Times New Roman" w:hAnsi="Times New Roman"/>
          <w:b/>
          <w:sz w:val="48"/>
          <w:szCs w:val="48"/>
        </w:rPr>
        <w:t>СПЕЦИАЛЬНОСТЬ</w:t>
      </w:r>
      <w:r w:rsidR="00AE39BF" w:rsidRPr="00640846">
        <w:rPr>
          <w:rFonts w:ascii="Times New Roman" w:hAnsi="Times New Roman"/>
          <w:b/>
          <w:sz w:val="48"/>
          <w:szCs w:val="48"/>
        </w:rPr>
        <w:t>.</w:t>
      </w:r>
    </w:p>
    <w:p w:rsidR="00AE39BF" w:rsidRPr="00640846" w:rsidRDefault="00AE39BF" w:rsidP="00AE39BF">
      <w:pPr>
        <w:pStyle w:val="ad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Гитара.</w:t>
      </w:r>
    </w:p>
    <w:p w:rsidR="00AE39BF" w:rsidRDefault="00AE39BF" w:rsidP="00AE39BF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418E0" w:rsidRDefault="002418E0" w:rsidP="00AE39BF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</w:p>
    <w:p w:rsidR="002418E0" w:rsidRDefault="002418E0" w:rsidP="00AE39BF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</w:p>
    <w:p w:rsidR="002418E0" w:rsidRDefault="002418E0" w:rsidP="00AE39BF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</w:p>
    <w:p w:rsidR="006A1B6B" w:rsidRDefault="006A1B6B" w:rsidP="00AE39BF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7C77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Смоленск</w:t>
      </w:r>
    </w:p>
    <w:p w:rsidR="00AE39BF" w:rsidRDefault="00287C77" w:rsidP="00241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201</w:t>
      </w:r>
      <w:r w:rsidR="00FD61C2">
        <w:rPr>
          <w:rFonts w:ascii="Times New Roman" w:hAnsi="Times New Roman"/>
          <w:sz w:val="28"/>
        </w:rPr>
        <w:t>8</w:t>
      </w:r>
      <w:r w:rsidR="00E01F0B">
        <w:rPr>
          <w:rFonts w:ascii="Times New Roman" w:hAnsi="Times New Roman"/>
          <w:sz w:val="28"/>
        </w:rPr>
        <w:t xml:space="preserve"> г.</w:t>
      </w:r>
      <w:bookmarkStart w:id="0" w:name="_GoBack"/>
      <w:bookmarkEnd w:id="0"/>
      <w:r w:rsidR="00AE39BF">
        <w:rPr>
          <w:rFonts w:ascii="Times New Roman" w:hAnsi="Times New Roman"/>
          <w:sz w:val="28"/>
          <w:szCs w:val="28"/>
        </w:rPr>
        <w:br w:type="page"/>
      </w:r>
    </w:p>
    <w:p w:rsidR="002D195A" w:rsidRDefault="00FD61C2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noProof/>
          <w:lang w:eastAsia="ru-RU"/>
        </w:rPr>
        <w:lastRenderedPageBreak/>
        <w:drawing>
          <wp:inline distT="0" distB="0" distL="0" distR="0" wp14:anchorId="30A4811C" wp14:editId="160334EB">
            <wp:extent cx="5892165" cy="8221980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C2" w:rsidRDefault="00FD61C2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D195A" w:rsidRDefault="002D195A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D195A" w:rsidRDefault="002D195A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881985" w:rsidRPr="00CD445E" w:rsidRDefault="00881985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1. Пояснительная записка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Срок реализации учебного предмета;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Форма проведения учебных аудиторных занятий;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Цели и задачи учебного предмета;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Обоснование структуры программы учебного предмета;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Методы обучения;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2. Содержание учебного предмета</w:t>
      </w:r>
    </w:p>
    <w:p w:rsidR="00881985" w:rsidRPr="00AE39BF" w:rsidRDefault="00881985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Сведения о затратах учебного времени;</w:t>
      </w:r>
    </w:p>
    <w:p w:rsidR="00881985" w:rsidRPr="00AE39BF" w:rsidRDefault="00881985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Годовые требования по классам;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3. Требования к уровню подготовки обучающихся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4. Формы и методы контроля, система оценок</w:t>
      </w:r>
    </w:p>
    <w:p w:rsidR="00881985" w:rsidRPr="00AE39BF" w:rsidRDefault="00881985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Аттестация: цели, виды, форма, содержание;</w:t>
      </w:r>
    </w:p>
    <w:p w:rsidR="00881985" w:rsidRPr="00AE39BF" w:rsidRDefault="00881985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Критерии оценки;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5. Методическое обеспечение учебного процесса</w:t>
      </w:r>
    </w:p>
    <w:p w:rsidR="00881985" w:rsidRPr="00AE39BF" w:rsidRDefault="00881985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881985" w:rsidRPr="00AE39BF" w:rsidRDefault="00881985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Методические рекомендации по организации самостоятельной работы;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6. Списки рекомендуемой нотной и методической литературы</w:t>
      </w:r>
    </w:p>
    <w:p w:rsidR="00881985" w:rsidRPr="00AE39BF" w:rsidRDefault="00881985">
      <w:pPr>
        <w:numPr>
          <w:ilvl w:val="0"/>
          <w:numId w:val="28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Учебная литература;</w:t>
      </w:r>
    </w:p>
    <w:p w:rsidR="00881985" w:rsidRPr="00AE39BF" w:rsidRDefault="00881985">
      <w:pPr>
        <w:numPr>
          <w:ilvl w:val="0"/>
          <w:numId w:val="28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Учебно-методическая литература;</w:t>
      </w:r>
    </w:p>
    <w:p w:rsidR="00AE39BF" w:rsidRPr="00AE39BF" w:rsidRDefault="00881985">
      <w:pPr>
        <w:numPr>
          <w:ilvl w:val="0"/>
          <w:numId w:val="28"/>
        </w:numPr>
        <w:tabs>
          <w:tab w:val="clear" w:pos="1145"/>
          <w:tab w:val="num" w:pos="720"/>
        </w:tabs>
        <w:spacing w:after="0"/>
        <w:ind w:hanging="785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Методическая литература</w:t>
      </w:r>
    </w:p>
    <w:p w:rsidR="00AE39BF" w:rsidRDefault="00AE39BF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br w:type="page"/>
      </w:r>
    </w:p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sz w:val="28"/>
          <w:szCs w:val="28"/>
          <w:highlight w:val="white"/>
        </w:rPr>
        <w:lastRenderedPageBreak/>
        <w:t>Пояснительная записка</w:t>
      </w:r>
    </w:p>
    <w:p w:rsidR="00881985" w:rsidRPr="00CD445E" w:rsidRDefault="00881985">
      <w:pPr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Программа учебного предмета «Специальность» по виду инструмента «шестиструнная гитара», далее – «Специальность (шестиструнная гитара)»,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Учебный предмет «Специальность (шестиструнная гитара)» направлен на приобретение детьми знаний, умений и навыков игры на шестиструнной гитаре, получение ими художественного образования, а также на эстетическое воспитание и духовно-нравственное развитие ученика.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– на их дальнейшую профессиональную деятельность.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Учебный план по дополнительной предпрофессиональной общеобразовательной программе в области искусства «Народные инструменты (шестиструнная гитара)» направлен на приобретение обучающимися музыкально-исполнительских знаний, умений, навыков.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2. Срок реализации</w:t>
      </w:r>
      <w:r w:rsidRPr="00CD445E">
        <w:rPr>
          <w:rFonts w:ascii="Times New Roman" w:hAnsi="Times New Roman"/>
          <w:sz w:val="28"/>
          <w:szCs w:val="28"/>
        </w:rPr>
        <w:t xml:space="preserve"> данной программы </w:t>
      </w:r>
      <w:r w:rsidRPr="00CD445E">
        <w:rPr>
          <w:rFonts w:ascii="Times New Roman" w:hAnsi="Times New Roman"/>
          <w:sz w:val="28"/>
          <w:szCs w:val="28"/>
          <w:lang w:eastAsia="zh-CN"/>
        </w:rPr>
        <w:t>для детей, поступивших в образовательное учреждение в первый класс в возрасте:</w:t>
      </w:r>
    </w:p>
    <w:p w:rsidR="00881985" w:rsidRPr="00CD445E" w:rsidRDefault="00881985">
      <w:pPr>
        <w:numPr>
          <w:ilvl w:val="0"/>
          <w:numId w:val="30"/>
        </w:numPr>
        <w:tabs>
          <w:tab w:val="clear" w:pos="1145"/>
          <w:tab w:val="num" w:pos="900"/>
        </w:tabs>
        <w:autoSpaceDE w:val="0"/>
        <w:autoSpaceDN w:val="0"/>
        <w:adjustRightInd w:val="0"/>
        <w:spacing w:after="0"/>
        <w:ind w:hanging="60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 шести лет шести месяцев до девяти лет, составляет 8 (9) лет;</w:t>
      </w:r>
    </w:p>
    <w:p w:rsidR="00881985" w:rsidRPr="00CD445E" w:rsidRDefault="00881985">
      <w:pPr>
        <w:numPr>
          <w:ilvl w:val="0"/>
          <w:numId w:val="30"/>
        </w:numPr>
        <w:tabs>
          <w:tab w:val="clear" w:pos="1145"/>
          <w:tab w:val="num" w:pos="900"/>
        </w:tabs>
        <w:autoSpaceDE w:val="0"/>
        <w:autoSpaceDN w:val="0"/>
        <w:adjustRightInd w:val="0"/>
        <w:spacing w:after="0"/>
        <w:ind w:hanging="60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 десяти до двенадцати лет, составляет 5 (6) лет.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881985" w:rsidRDefault="00881985" w:rsidP="00AE39BF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 w:rsidRPr="00CD445E">
        <w:rPr>
          <w:rFonts w:ascii="Times New Roman" w:hAnsi="Times New Roman"/>
          <w:color w:val="000000"/>
          <w:sz w:val="28"/>
          <w:szCs w:val="28"/>
          <w:lang w:eastAsia="zh-CN"/>
        </w:rPr>
        <w:t>, предусмотренный учебным планом образовательного учреждения на реализацию учебного предмета «Специальность (шестиструнная гитара)»</w:t>
      </w:r>
      <w:r w:rsidRPr="00CD445E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tbl>
      <w:tblPr>
        <w:tblStyle w:val="af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D36244" w:rsidRPr="00722920" w:rsidTr="000C20AE">
        <w:tc>
          <w:tcPr>
            <w:tcW w:w="4928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3969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D36244" w:rsidRPr="00722920" w:rsidTr="000C20AE">
        <w:tc>
          <w:tcPr>
            <w:tcW w:w="4928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нагрузка(в часах)</w:t>
            </w:r>
          </w:p>
        </w:tc>
        <w:tc>
          <w:tcPr>
            <w:tcW w:w="3969" w:type="dxa"/>
          </w:tcPr>
          <w:p w:rsidR="00D36244" w:rsidRPr="00287C77" w:rsidRDefault="00287C77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1316</w:t>
            </w:r>
          </w:p>
        </w:tc>
      </w:tr>
      <w:tr w:rsidR="00D36244" w:rsidRPr="00722920" w:rsidTr="000C20AE">
        <w:tc>
          <w:tcPr>
            <w:tcW w:w="4928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Количествочасов на аудиторные занятия</w:t>
            </w:r>
          </w:p>
        </w:tc>
        <w:tc>
          <w:tcPr>
            <w:tcW w:w="3969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D36244" w:rsidRPr="00722920" w:rsidTr="000C20AE">
        <w:tc>
          <w:tcPr>
            <w:tcW w:w="4928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на внеаудиторную</w:t>
            </w:r>
          </w:p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3969" w:type="dxa"/>
          </w:tcPr>
          <w:p w:rsidR="00D36244" w:rsidRPr="00287C77" w:rsidRDefault="00287C77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757</w:t>
            </w:r>
          </w:p>
        </w:tc>
      </w:tr>
    </w:tbl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16"/>
          <w:lang w:eastAsia="zh-CN"/>
        </w:rPr>
      </w:pPr>
    </w:p>
    <w:p w:rsidR="00881985" w:rsidRPr="00CD445E" w:rsidRDefault="008819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занятий:</w:t>
      </w:r>
      <w:r w:rsidRPr="00CD445E">
        <w:rPr>
          <w:rFonts w:ascii="Times New Roman" w:hAnsi="Times New Roman"/>
          <w:sz w:val="28"/>
          <w:szCs w:val="28"/>
        </w:rPr>
        <w:t xml:space="preserve"> индивидуальная, рекомендуемая продолжительность урока – 4</w:t>
      </w:r>
      <w:r w:rsidR="00287C77">
        <w:rPr>
          <w:rFonts w:ascii="Times New Roman" w:hAnsi="Times New Roman"/>
          <w:sz w:val="28"/>
          <w:szCs w:val="28"/>
        </w:rPr>
        <w:t>5</w:t>
      </w:r>
      <w:r w:rsidRPr="00CD445E">
        <w:rPr>
          <w:rFonts w:ascii="Times New Roman" w:hAnsi="Times New Roman"/>
          <w:sz w:val="28"/>
          <w:szCs w:val="28"/>
        </w:rPr>
        <w:t xml:space="preserve"> минут и предполагает занятия:</w:t>
      </w:r>
    </w:p>
    <w:p w:rsidR="00881985" w:rsidRPr="00CD445E" w:rsidRDefault="00881985">
      <w:pPr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2 часа в неделю для учащихся 1-6 классов (8-ми летний срок обучения), для учащихся 1-3 классов (5-ти летний срок обучения);</w:t>
      </w:r>
    </w:p>
    <w:p w:rsidR="00881985" w:rsidRPr="00CD445E" w:rsidRDefault="00881985">
      <w:pPr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2,5 часа в неделю для учащихся 7-8 классов (8-ми летний срок обучения), для учащихся 4-5 классов (5-ти летний срок обучения), для учащихся дополнительного года обучения.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5. Цели и задачи учебного предмета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Цель предмета «Специальность (шестиструнная гитара)» не противоречит общим целям образовательной программы и заключается в следующем: </w:t>
      </w:r>
    </w:p>
    <w:p w:rsidR="00881985" w:rsidRPr="00CD445E" w:rsidRDefault="00881985">
      <w:pPr>
        <w:numPr>
          <w:ilvl w:val="0"/>
          <w:numId w:val="32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шестиструнной гитаре произведения различных жанров и форм в соответствии с ФГТ;</w:t>
      </w:r>
    </w:p>
    <w:p w:rsidR="00881985" w:rsidRPr="00CD445E" w:rsidRDefault="00881985">
      <w:pPr>
        <w:numPr>
          <w:ilvl w:val="0"/>
          <w:numId w:val="32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881985" w:rsidRPr="00CD445E" w:rsidRDefault="00881985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выявление творческих способностей ученика в области музыкального искусства и их развитие в области исполнительства на шестиструнной гитаре до уровня подготовки, достаточного для творческого самовыражения и самореализации;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овладение знаниями, умениями и навыками игры на шестиструнной гитаре, позволяющими выпускнику приобретать собственный опыт музицирования;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881985" w:rsidRPr="00CD445E" w:rsidRDefault="00881985">
      <w:pPr>
        <w:numPr>
          <w:ilvl w:val="0"/>
          <w:numId w:val="35"/>
        </w:numPr>
        <w:tabs>
          <w:tab w:val="clear" w:pos="1865"/>
          <w:tab w:val="num" w:pos="72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 Обоснование структуры программы </w:t>
      </w:r>
      <w:r w:rsidRPr="00CD445E">
        <w:rPr>
          <w:rFonts w:ascii="Times New Roman" w:hAnsi="Times New Roman"/>
          <w:b/>
          <w:i/>
          <w:sz w:val="28"/>
          <w:szCs w:val="28"/>
          <w:lang w:eastAsia="zh-CN"/>
        </w:rPr>
        <w:t>учебного предмета «Специальность (шестиструнная гитара)»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предусмотренного на освоение учебного предмета;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распределение учебного материала по годам обучения;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описание дидактических единиц учебного предмета;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требования к уровню подготовки обучающихся;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формы и методы контроля, система оценок;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881985" w:rsidRPr="00CD445E" w:rsidRDefault="00881985">
      <w:pPr>
        <w:spacing w:after="0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 и попутно объясняет);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репродуктивный метод (повторение учеником игровых приемов по образцу учителя);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частично-поисковый (ученик участвует в поисках решения поставленной задачи).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Для реализации образовательной программы необходимо наличие в каждом кабинете по классу гитары необходимых принадлежностей:</w:t>
      </w:r>
    </w:p>
    <w:p w:rsidR="00881985" w:rsidRPr="00CD445E" w:rsidRDefault="00881985">
      <w:pPr>
        <w:numPr>
          <w:ilvl w:val="0"/>
          <w:numId w:val="22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Разноразмерные инструменты (гитары). Подбор инструмента по размеру будет индивидуальным для каждого учащегося. Традиционно, рекомендации выглядят следующим образом: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1/8 (и 1/4) – для детей возрастом 3-6 лет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1/2 - для детей 6-9 лет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3/4 - для детей 8-11 лет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7/8 – для невысоких подростков с маленькими руками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4/4 – полноразмерная гитара для крупных подростков и старше.</w:t>
      </w:r>
    </w:p>
    <w:p w:rsidR="00881985" w:rsidRPr="00CD445E" w:rsidRDefault="00881985">
      <w:pPr>
        <w:numPr>
          <w:ilvl w:val="0"/>
          <w:numId w:val="22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Разноуровневые подставки под ноги или суппорты (</w:t>
      </w:r>
      <w:r w:rsidRPr="00CD445E">
        <w:rPr>
          <w:rFonts w:ascii="Times New Roman" w:hAnsi="Times New Roman"/>
          <w:sz w:val="28"/>
          <w:szCs w:val="30"/>
          <w:shd w:val="clear" w:color="auto" w:fill="FFFFFF"/>
        </w:rPr>
        <w:t>устройства, позволяющие играть в классической посадке без использования подставки под ногу</w:t>
      </w:r>
      <w:r w:rsidRPr="00CD445E">
        <w:rPr>
          <w:rFonts w:ascii="Times New Roman" w:hAnsi="Times New Roman"/>
          <w:sz w:val="28"/>
          <w:szCs w:val="28"/>
        </w:rPr>
        <w:t>и держать ноги на одном уровне).</w:t>
      </w:r>
    </w:p>
    <w:p w:rsidR="00881985" w:rsidRPr="00CD445E" w:rsidRDefault="00881985">
      <w:pPr>
        <w:numPr>
          <w:ilvl w:val="0"/>
          <w:numId w:val="22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Гитарные чехлы для хранения и удобной транспортировки инструмента.</w:t>
      </w:r>
    </w:p>
    <w:p w:rsidR="00881985" w:rsidRPr="00CD445E" w:rsidRDefault="00881985">
      <w:pPr>
        <w:numPr>
          <w:ilvl w:val="0"/>
          <w:numId w:val="22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Пюпитр (подставка для нот) для обеспечения максимально комфортных условий для чтения нотных текстов.</w:t>
      </w:r>
    </w:p>
    <w:p w:rsidR="00881985" w:rsidRPr="00CD445E" w:rsidRDefault="00881985">
      <w:pPr>
        <w:numPr>
          <w:ilvl w:val="0"/>
          <w:numId w:val="22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Электронный или акустический камертон для точной и удобной настройки инструмента.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Для оборудования класса также необходимо наличие фортепиано, аудио и видео оборудования, наглядных пособий, нотной и методической литературы. В школе желательно иметь концертный зал, оборудованный одеждой сцены, световым и звуковым оборудованием.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9. Связь с другими предметами программы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Весь комплекс предметов, составляющих учебный план к предметной области «Народные инструменты» - это логически выстроенный, полный   и достаточный цикл.  Содержание предмета расширяет и дополняет уровень знаний учащихся по таким предметам, как Музыкальное исполнительство:</w:t>
      </w:r>
    </w:p>
    <w:p w:rsidR="00881985" w:rsidRPr="00CD445E" w:rsidRDefault="00881985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Специальность, </w:t>
      </w:r>
    </w:p>
    <w:p w:rsidR="00881985" w:rsidRPr="00CD445E" w:rsidRDefault="00881985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Ансамбль, </w:t>
      </w:r>
    </w:p>
    <w:p w:rsidR="00881985" w:rsidRPr="00CD445E" w:rsidRDefault="00881985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Фортепиано, </w:t>
      </w:r>
    </w:p>
    <w:p w:rsidR="00881985" w:rsidRPr="00CD445E" w:rsidRDefault="00881985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Хоровой класс. 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Теория и история музыки:</w:t>
      </w:r>
    </w:p>
    <w:p w:rsidR="00881985" w:rsidRPr="00CD445E" w:rsidRDefault="00881985">
      <w:pPr>
        <w:numPr>
          <w:ilvl w:val="0"/>
          <w:numId w:val="2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Сольфеджио, </w:t>
      </w:r>
    </w:p>
    <w:p w:rsidR="00881985" w:rsidRPr="00CD445E" w:rsidRDefault="00881985">
      <w:pPr>
        <w:numPr>
          <w:ilvl w:val="0"/>
          <w:numId w:val="2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Слушание музыки, </w:t>
      </w:r>
    </w:p>
    <w:p w:rsidR="00881985" w:rsidRPr="00CD445E" w:rsidRDefault="00881985">
      <w:pPr>
        <w:numPr>
          <w:ilvl w:val="0"/>
          <w:numId w:val="2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 xml:space="preserve">Музыкальная литература (зарубежная, отечественная). 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 дополнение к названным, предмет «Оркестровый класс» способствует развитию гармонического слуха и музыкальной памяти, умений ансамблевого исполнительства, навыков коллективного музицирования, даёт основы знаний репертуара различных жанров  и стилей в исполнении оркестра народных инструментов.</w:t>
      </w:r>
    </w:p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881985" w:rsidRPr="00CD445E" w:rsidRDefault="00881985">
      <w:pPr>
        <w:numPr>
          <w:ilvl w:val="1"/>
          <w:numId w:val="33"/>
        </w:numPr>
        <w:tabs>
          <w:tab w:val="clear" w:pos="186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Pr="00CD445E">
        <w:rPr>
          <w:rFonts w:ascii="Times New Roman" w:hAnsi="Times New Roman"/>
          <w:sz w:val="28"/>
          <w:szCs w:val="28"/>
        </w:rPr>
        <w:t xml:space="preserve">, предусмотренного на освоение учебного предмета «Специальность (шестиструнная гитара)», на максимальную, самостоятельную нагрузку обучающихся и аудиторные занятия: </w:t>
      </w:r>
    </w:p>
    <w:p w:rsidR="00881985" w:rsidRPr="00CD445E" w:rsidRDefault="00881985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Таблица 2</w:t>
      </w:r>
    </w:p>
    <w:p w:rsidR="00881985" w:rsidRPr="005E1FC4" w:rsidRDefault="00881985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5E1FC4">
        <w:rPr>
          <w:rFonts w:ascii="Times New Roman" w:hAnsi="Times New Roman"/>
          <w:i/>
          <w:sz w:val="28"/>
          <w:szCs w:val="28"/>
        </w:rPr>
        <w:t xml:space="preserve">Срок обучения 8 </w:t>
      </w:r>
    </w:p>
    <w:tbl>
      <w:tblPr>
        <w:tblStyle w:val="af"/>
        <w:tblW w:w="9452" w:type="dxa"/>
        <w:tblLook w:val="04A0" w:firstRow="1" w:lastRow="0" w:firstColumn="1" w:lastColumn="0" w:noHBand="0" w:noVBand="1"/>
      </w:tblPr>
      <w:tblGrid>
        <w:gridCol w:w="3204"/>
        <w:gridCol w:w="726"/>
        <w:gridCol w:w="726"/>
        <w:gridCol w:w="846"/>
        <w:gridCol w:w="846"/>
        <w:gridCol w:w="846"/>
        <w:gridCol w:w="726"/>
        <w:gridCol w:w="766"/>
        <w:gridCol w:w="766"/>
      </w:tblGrid>
      <w:tr w:rsidR="00D36244" w:rsidRPr="00722920" w:rsidTr="000C20AE">
        <w:tc>
          <w:tcPr>
            <w:tcW w:w="3204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gridSpan w:val="8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D36244" w:rsidRPr="00722920" w:rsidTr="000C20AE">
        <w:tc>
          <w:tcPr>
            <w:tcW w:w="3204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6244" w:rsidRPr="00722920" w:rsidTr="000C20AE">
        <w:tc>
          <w:tcPr>
            <w:tcW w:w="3204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Продолжительность  учебных занятий (в нед.)</w:t>
            </w:r>
          </w:p>
        </w:tc>
        <w:tc>
          <w:tcPr>
            <w:tcW w:w="72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36244" w:rsidRPr="00722920" w:rsidTr="000C20AE">
        <w:tc>
          <w:tcPr>
            <w:tcW w:w="3204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Количество  часов  на аудиторные занятия в неделю</w:t>
            </w:r>
          </w:p>
        </w:tc>
        <w:tc>
          <w:tcPr>
            <w:tcW w:w="72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C7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66" w:type="dxa"/>
          </w:tcPr>
          <w:p w:rsidR="00D36244" w:rsidRPr="00722920" w:rsidRDefault="00287C77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2,5</w:t>
            </w:r>
          </w:p>
        </w:tc>
      </w:tr>
      <w:tr w:rsidR="00D36244" w:rsidRPr="00722920" w:rsidTr="000C20AE">
        <w:tc>
          <w:tcPr>
            <w:tcW w:w="3204" w:type="dxa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D36244" w:rsidRPr="00722920" w:rsidRDefault="00D36244" w:rsidP="000C20AE">
            <w:pPr>
              <w:pStyle w:val="ae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6248" w:type="dxa"/>
            <w:gridSpan w:val="8"/>
          </w:tcPr>
          <w:p w:rsidR="00D36244" w:rsidRPr="00722920" w:rsidRDefault="00D36244" w:rsidP="000C20AE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  <w:p w:rsidR="00D36244" w:rsidRPr="00722920" w:rsidRDefault="00D36244" w:rsidP="000C20A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985" w:rsidRPr="00CD445E" w:rsidRDefault="00881985">
      <w:pPr>
        <w:spacing w:after="0"/>
        <w:jc w:val="right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данное время направлено на освоения учебного материала.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881985" w:rsidRPr="00CD445E" w:rsidRDefault="00881985">
      <w:pPr>
        <w:numPr>
          <w:ilvl w:val="0"/>
          <w:numId w:val="37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самостоятельные занятия по подготовке учебной программы;</w:t>
      </w:r>
    </w:p>
    <w:p w:rsidR="00881985" w:rsidRPr="00CD445E" w:rsidRDefault="00881985">
      <w:pPr>
        <w:numPr>
          <w:ilvl w:val="0"/>
          <w:numId w:val="37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подготовка к контрольным урокам, зачетам и экзаменам;</w:t>
      </w:r>
    </w:p>
    <w:p w:rsidR="00881985" w:rsidRPr="00CD445E" w:rsidRDefault="00881985">
      <w:pPr>
        <w:numPr>
          <w:ilvl w:val="0"/>
          <w:numId w:val="37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подготовка к концертным, конкурсным выступлениям;</w:t>
      </w:r>
    </w:p>
    <w:p w:rsidR="00881985" w:rsidRPr="00CD445E" w:rsidRDefault="00881985">
      <w:pPr>
        <w:numPr>
          <w:ilvl w:val="0"/>
          <w:numId w:val="37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881985" w:rsidRPr="00CD445E" w:rsidRDefault="00881985" w:rsidP="00D76645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lastRenderedPageBreak/>
        <w:t>Годовые требования по классам</w:t>
      </w:r>
    </w:p>
    <w:p w:rsidR="00881985" w:rsidRPr="00CD445E" w:rsidRDefault="00881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Срок обучения 8 лет</w:t>
      </w:r>
    </w:p>
    <w:p w:rsidR="00E645D9" w:rsidRDefault="00E645D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881985" w:rsidRPr="005E6BF7" w:rsidRDefault="00881985" w:rsidP="005E6BF7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</w:rPr>
        <w:t>Первый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Посадка за инструментом, постановка рук, координация работы обеих рук. Знакомство с основными размерами, с обозначениями на нотном стане, практика чтения нот с листа. Освоение грифа в пределах </w:t>
      </w:r>
      <w:r w:rsidRPr="00CD445E">
        <w:rPr>
          <w:rFonts w:ascii="Times New Roman" w:hAnsi="Times New Roman"/>
          <w:sz w:val="28"/>
          <w:szCs w:val="28"/>
          <w:lang w:eastAsia="zh-CN"/>
        </w:rPr>
        <w:t>I-II позиций.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Однооктавные мажорные гаммы в первой позиции (аппликатура с открытыми струнами) в простой ритмической фигурации на одном звуке и в последовательности.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Освоение приемов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apoyando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tirando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CD445E">
        <w:rPr>
          <w:rFonts w:ascii="Times New Roman" w:hAnsi="Times New Roman"/>
          <w:i/>
          <w:sz w:val="28"/>
          <w:szCs w:val="28"/>
          <w:lang w:eastAsia="zh-CN"/>
        </w:rPr>
        <w:t>арпеджио</w:t>
      </w:r>
      <w:r w:rsidRPr="00CD445E">
        <w:rPr>
          <w:rFonts w:ascii="Times New Roman" w:hAnsi="Times New Roman"/>
          <w:sz w:val="28"/>
          <w:szCs w:val="28"/>
          <w:lang w:eastAsia="zh-CN"/>
        </w:rPr>
        <w:t>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Упражнения и этюды на разнообразные варианты арпеджио, отработка взаимодействия пальцев, для исполнения двухголосья, начальные навыки исполнения аккордов.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Знакомство с обозначениями на нотном стане, практика чтения нот с листа.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Включение в репертуар сочинений композиторов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</w:t>
      </w:r>
      <w:r w:rsidRPr="00CD445E">
        <w:rPr>
          <w:rFonts w:ascii="Times New Roman" w:hAnsi="Times New Roman"/>
          <w:sz w:val="28"/>
          <w:szCs w:val="28"/>
          <w:lang w:eastAsia="zh-CN"/>
        </w:rPr>
        <w:t>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веков, легких обработок на народные мелодии.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F514B2" w:rsidRDefault="00F514B2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881985" w:rsidRPr="00CD445E" w:rsidRDefault="00881985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881985" w:rsidRPr="00CD445E" w:rsidRDefault="00881985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F514B2">
        <w:rPr>
          <w:rFonts w:ascii="Times New Roman" w:hAnsi="Times New Roman"/>
          <w:b/>
          <w:i/>
          <w:sz w:val="28"/>
          <w:szCs w:val="28"/>
        </w:rPr>
        <w:t>3</w:t>
      </w:r>
    </w:p>
    <w:tbl>
      <w:tblPr>
        <w:tblW w:w="93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3"/>
        <w:gridCol w:w="4653"/>
      </w:tblGrid>
      <w:tr w:rsidR="00881985" w:rsidRPr="00CD445E">
        <w:trPr>
          <w:trHeight w:hRule="exact" w:val="4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85" w:rsidRPr="00CD445E" w:rsidRDefault="008819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85" w:rsidRPr="00CD445E" w:rsidRDefault="008819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881985" w:rsidRPr="00CD445E">
        <w:trPr>
          <w:trHeight w:hRule="exact" w:val="69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85" w:rsidRPr="00CD445E" w:rsidRDefault="00881985">
            <w:pPr>
              <w:spacing w:after="0" w:line="240" w:lineRule="auto"/>
              <w:ind w:firstLine="127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Май – зачет (3 разнохарактерные пьесы).</w:t>
            </w:r>
          </w:p>
        </w:tc>
      </w:tr>
    </w:tbl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  <w:lang w:eastAsia="zh-CN"/>
        </w:rPr>
        <w:t>Примерная программа академического концерта</w:t>
      </w:r>
    </w:p>
    <w:p w:rsidR="00881985" w:rsidRPr="00CD445E" w:rsidRDefault="00881985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Р.н.п. «На горе-то калина». Обр. В. Калинина.</w:t>
      </w:r>
    </w:p>
    <w:p w:rsidR="00881985" w:rsidRPr="00CD445E" w:rsidRDefault="00881985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М. Джулиани. Этюд.</w:t>
      </w:r>
    </w:p>
    <w:p w:rsidR="00881985" w:rsidRPr="00CD445E" w:rsidRDefault="00881985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А. Иванов-Крамской. Пьеса.</w:t>
      </w:r>
    </w:p>
    <w:p w:rsidR="00881985" w:rsidRPr="00CD445E" w:rsidRDefault="00881985">
      <w:pPr>
        <w:spacing w:after="0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Ф. Сор. Анданте.</w:t>
      </w:r>
    </w:p>
    <w:p w:rsidR="00881985" w:rsidRPr="00CD445E" w:rsidRDefault="00881985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А. Иванов-Крамской. Маленький вальс.</w:t>
      </w:r>
    </w:p>
    <w:p w:rsidR="00881985" w:rsidRPr="00CD445E" w:rsidRDefault="00881985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Н. Кошкин. «Мальвина»  из сюиты «Маскарад».</w:t>
      </w:r>
    </w:p>
    <w:p w:rsidR="00881985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881985" w:rsidRPr="005E6BF7" w:rsidRDefault="00881985" w:rsidP="005E6BF7">
      <w:pPr>
        <w:spacing w:before="120"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</w:rPr>
        <w:t>Второй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 xml:space="preserve">Однооктавные хроматические гаммы от открытых струн, гамма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C</w:t>
      </w:r>
      <w:r w:rsidRPr="00CD445E">
        <w:rPr>
          <w:rFonts w:ascii="Times New Roman" w:hAnsi="Times New Roman"/>
          <w:i/>
          <w:sz w:val="28"/>
          <w:szCs w:val="28"/>
          <w:lang w:eastAsia="zh-CN"/>
        </w:rPr>
        <w:t>-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dur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в одну, две октавы (аппликатура А. Сеговии), пройденными ритмическими вариантами на одном звуке и в последовательности. Закрепление пройденных позиций.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Организация игровых движений учащегося в технике глушения звука (пауза,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staccato</w:t>
      </w:r>
      <w:r w:rsidRPr="00CD445E">
        <w:rPr>
          <w:rFonts w:ascii="Times New Roman" w:hAnsi="Times New Roman"/>
          <w:i/>
          <w:sz w:val="28"/>
          <w:szCs w:val="28"/>
          <w:lang w:eastAsia="zh-CN"/>
        </w:rPr>
        <w:t>)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CD445E">
        <w:rPr>
          <w:rFonts w:ascii="Times New Roman" w:hAnsi="Times New Roman"/>
          <w:sz w:val="28"/>
          <w:szCs w:val="28"/>
        </w:rPr>
        <w:t xml:space="preserve"> освоение приема </w:t>
      </w:r>
      <w:r w:rsidRPr="00CD445E">
        <w:rPr>
          <w:rFonts w:ascii="Times New Roman" w:hAnsi="Times New Roman"/>
          <w:i/>
          <w:sz w:val="28"/>
          <w:szCs w:val="28"/>
        </w:rPr>
        <w:t>малое барэ</w:t>
      </w:r>
      <w:r w:rsidRPr="00CD445E">
        <w:rPr>
          <w:rFonts w:ascii="Times New Roman" w:hAnsi="Times New Roman"/>
          <w:sz w:val="28"/>
          <w:szCs w:val="28"/>
          <w:lang w:eastAsia="zh-CN"/>
        </w:rPr>
        <w:t>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 и этюды с элементами полифонии, на отработку соединений типовых аккордов на начальном этапе обучения, секвенций аккордов типовой аппликатурой, на смешанную технику.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Овладение навыками аккомпанемента: знакомство с буквенным обозначением нот и аккордов, знание простых интервалов и типовых аккордов в первой позиции и применение их на практике, интонирование голосом.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Включение в репертуар произведений в трехчастной форме, произведений с элементами полифонии, произведений композиторов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</w:t>
      </w:r>
      <w:r w:rsidRPr="00CD445E">
        <w:rPr>
          <w:rFonts w:ascii="Times New Roman" w:hAnsi="Times New Roman"/>
          <w:sz w:val="28"/>
          <w:szCs w:val="28"/>
          <w:lang w:eastAsia="zh-CN"/>
        </w:rPr>
        <w:t>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веков, легких обработок народных песен и мелодий, старинной музыки.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Работа над звуком, динамикой, смысловой фразировкой.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881985" w:rsidRPr="00CD445E" w:rsidRDefault="00881985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514B2" w:rsidRDefault="00F514B2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514B2" w:rsidRDefault="00F514B2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881985" w:rsidRPr="00CD445E" w:rsidRDefault="00881985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E645D9" w:rsidRDefault="00E645D9">
      <w:pPr>
        <w:shd w:val="clear" w:color="auto" w:fill="FFFFFF"/>
        <w:spacing w:after="120" w:line="240" w:lineRule="auto"/>
        <w:ind w:left="539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</w:p>
    <w:p w:rsidR="00881985" w:rsidRPr="00CD445E" w:rsidRDefault="00881985">
      <w:pPr>
        <w:shd w:val="clear" w:color="auto" w:fill="FFFFFF"/>
        <w:spacing w:after="120" w:line="240" w:lineRule="auto"/>
        <w:ind w:left="539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F514B2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4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один этюд).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зачет (две разнохарактерные пьесы).</w:t>
            </w:r>
          </w:p>
        </w:tc>
      </w:tr>
    </w:tbl>
    <w:p w:rsidR="00E645D9" w:rsidRDefault="00E645D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  <w:lang w:eastAsia="zh-CN"/>
        </w:rPr>
        <w:t>Примерная программа академического концерта</w:t>
      </w:r>
    </w:p>
    <w:p w:rsidR="00881985" w:rsidRPr="00CD445E" w:rsidRDefault="00881985">
      <w:pPr>
        <w:numPr>
          <w:ilvl w:val="0"/>
          <w:numId w:val="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И. Филипп. Колыбельная.</w:t>
      </w:r>
    </w:p>
    <w:p w:rsidR="00881985" w:rsidRPr="00CD445E" w:rsidRDefault="00881985">
      <w:pPr>
        <w:numPr>
          <w:ilvl w:val="0"/>
          <w:numId w:val="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 Надтока.  Дождик.</w:t>
      </w:r>
    </w:p>
    <w:p w:rsidR="00881985" w:rsidRPr="00CD445E" w:rsidRDefault="00881985">
      <w:pPr>
        <w:numPr>
          <w:ilvl w:val="0"/>
          <w:numId w:val="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 Калинин. Этюд.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Г.Фетисов.Андантино</w:t>
      </w:r>
    </w:p>
    <w:p w:rsidR="00881985" w:rsidRPr="00CD445E" w:rsidRDefault="00881985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 Калинин. Маленький испанец.</w:t>
      </w:r>
    </w:p>
    <w:p w:rsidR="00881985" w:rsidRPr="00CD445E" w:rsidRDefault="00881985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Ф. Сор. Этюд.</w:t>
      </w:r>
    </w:p>
    <w:p w:rsidR="00881985" w:rsidRPr="005E6BF7" w:rsidRDefault="00881985" w:rsidP="005E6BF7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</w:rPr>
        <w:t>Третий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Двухоктавные мажорные, минорные, хроматические гаммы в пределах пяти позиций пройденными ритмическими и аппликатурными вариантами на одном звуке и в последовательности. Закрепление пройденных позиций.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Освоение приемов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legato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pizzicato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натуральных флажолетов, </w:t>
      </w:r>
      <w:r w:rsidRPr="00CD445E">
        <w:rPr>
          <w:rFonts w:ascii="Times New Roman" w:hAnsi="Times New Roman"/>
          <w:i/>
          <w:sz w:val="28"/>
          <w:szCs w:val="28"/>
          <w:lang w:eastAsia="zh-CN"/>
        </w:rPr>
        <w:t>барэ</w:t>
      </w:r>
      <w:r w:rsidRPr="00CD445E">
        <w:rPr>
          <w:rFonts w:ascii="Times New Roman" w:hAnsi="Times New Roman"/>
          <w:sz w:val="28"/>
          <w:szCs w:val="28"/>
          <w:lang w:eastAsia="zh-CN"/>
        </w:rPr>
        <w:t>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 и этюды на отработку приема барэ, смену позиций, позиционную игру, отработку различных вариантов артикуляции, растяжку пальцев левой руки, для исполнения двухголосья и аккордов.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Овладение навыками аккомпанемента: знакомство с составными интервалами, обращением интервалов, удобная последовательность соединения типовых аккордов на начальном этапе обучения. На базе отработанных аккордов аккомпанировать песни с наличием 3-5 простых аккордов в первой позиции.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Включение в репертуар произведений в трехчастной форме, произведений с элементами полифонии, обработок на народные темы, произведений Ф. Сора, М. Джулиани.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Работа над звуком, динамикой, характером, законченностью пьес.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Игра в ансамбле.</w:t>
      </w:r>
    </w:p>
    <w:p w:rsidR="00F514B2" w:rsidRDefault="00F514B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514B2" w:rsidRDefault="00F514B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514B2" w:rsidRDefault="00F514B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881985" w:rsidRPr="00CD445E" w:rsidRDefault="00881985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881985" w:rsidRPr="00CD445E" w:rsidRDefault="00881985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F514B2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5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зачет (две разнохарактерные пьесы).</w:t>
            </w:r>
          </w:p>
        </w:tc>
      </w:tr>
    </w:tbl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Примерная программа академического концерта</w:t>
      </w:r>
    </w:p>
    <w:p w:rsidR="00881985" w:rsidRPr="00CD445E" w:rsidRDefault="00881985">
      <w:pPr>
        <w:numPr>
          <w:ilvl w:val="0"/>
          <w:numId w:val="6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 А. Моцарт. Аллегретто.</w:t>
      </w:r>
    </w:p>
    <w:p w:rsidR="00881985" w:rsidRPr="00CD445E" w:rsidRDefault="00881985">
      <w:pPr>
        <w:numPr>
          <w:ilvl w:val="0"/>
          <w:numId w:val="6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 Козлов. Кискино горе.</w:t>
      </w:r>
    </w:p>
    <w:p w:rsidR="00881985" w:rsidRPr="00CD445E" w:rsidRDefault="00881985">
      <w:pPr>
        <w:numPr>
          <w:ilvl w:val="0"/>
          <w:numId w:val="6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М. Каркасси. Этюд.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М. Джулиани. Экосез.</w:t>
      </w:r>
    </w:p>
    <w:p w:rsidR="00881985" w:rsidRPr="00CD445E" w:rsidRDefault="00881985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Ф. да Милано. Канцона.</w:t>
      </w:r>
    </w:p>
    <w:p w:rsidR="00881985" w:rsidRPr="00CD445E" w:rsidRDefault="00881985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В. Шумидуб. Этюд № 2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e-moll</w:t>
      </w:r>
    </w:p>
    <w:p w:rsidR="00881985" w:rsidRPr="005E6BF7" w:rsidRDefault="00881985" w:rsidP="005E6BF7">
      <w:pPr>
        <w:spacing w:before="120"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  <w:lang w:eastAsia="zh-CN"/>
        </w:rPr>
        <w:lastRenderedPageBreak/>
        <w:t>Четвертый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Двухоктавные мажорные, минорные (трех видов) гаммы типовой аппликатурой, хроматические гаммы в пределах пяти позиций пройденными ритмическими и аппликатурными вариантами на одном звуке и в последовательности. Закрепление пройденных позиций.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Освоение приемов нисходящего </w:t>
      </w:r>
      <w:r w:rsidRPr="00CD445E">
        <w:rPr>
          <w:rFonts w:ascii="Times New Roman" w:hAnsi="Times New Roman"/>
          <w:i/>
          <w:sz w:val="28"/>
          <w:szCs w:val="28"/>
          <w:lang w:val="en-US"/>
        </w:rPr>
        <w:t>legato</w:t>
      </w:r>
      <w:r w:rsidRPr="00CD445E">
        <w:rPr>
          <w:rFonts w:ascii="Times New Roman" w:hAnsi="Times New Roman"/>
          <w:sz w:val="28"/>
          <w:szCs w:val="28"/>
        </w:rPr>
        <w:t>,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rasgeado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CD445E">
        <w:rPr>
          <w:rFonts w:ascii="Times New Roman" w:hAnsi="Times New Roman"/>
          <w:sz w:val="28"/>
          <w:szCs w:val="28"/>
        </w:rPr>
        <w:t xml:space="preserve">натуральных флажолетов,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glissando</w:t>
      </w:r>
      <w:r w:rsidRPr="00CD445E">
        <w:rPr>
          <w:rFonts w:ascii="Times New Roman" w:hAnsi="Times New Roman"/>
          <w:sz w:val="28"/>
          <w:szCs w:val="28"/>
          <w:lang w:eastAsia="zh-CN"/>
        </w:rPr>
        <w:t>, начальное освоение мелизматики.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Упражнения и этюды на отработку  пройденных приемов, смену позиций, позиционную игру, отработку различных вариантов артикуляции, растяжку пальцев, смену аккордов. Освоение полиритмии, пунктирного ритма, синкоп, скачков на широкие интервалы.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Овладение навыками аккомпанемента: знакомство с обращениями интервалов, главными и побочными трезвучиями, исполнение секвенций аккордов типовой аппликатурой, овладение начальными навыками транспонирования, владение разнообразными ритмическими приемами исполнения.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Включение в репертуар произведений в сложной трехчастной форме, форме рондо, вариаций на народные темы, произведений кантиленного и полифонического склада, произведений современных композиторов, оригинального произведения.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Игра в ансамбле.</w:t>
      </w:r>
    </w:p>
    <w:p w:rsidR="00881985" w:rsidRPr="00CD445E" w:rsidRDefault="00881985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881985" w:rsidRPr="00CD445E" w:rsidRDefault="00881985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F514B2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6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академический концерт (три разнохарактерных произведения).</w:t>
            </w:r>
          </w:p>
        </w:tc>
      </w:tr>
    </w:tbl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Примерная программа экзамена</w:t>
      </w:r>
    </w:p>
    <w:p w:rsidR="00881985" w:rsidRPr="00CD445E" w:rsidRDefault="00881985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Польский народный танец «Мазурка». Обр. Зубченко.</w:t>
      </w:r>
    </w:p>
    <w:p w:rsidR="00881985" w:rsidRPr="00CD445E" w:rsidRDefault="00881985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Й. Мерц. Адажио.</w:t>
      </w:r>
    </w:p>
    <w:p w:rsidR="00881985" w:rsidRPr="00CD445E" w:rsidRDefault="00881985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М. Джулиани. Тарантелла (сицилиана).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numPr>
          <w:ilvl w:val="0"/>
          <w:numId w:val="11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И.С.Бах Менуэт </w:t>
      </w:r>
      <w:r w:rsidRPr="00CD445E">
        <w:rPr>
          <w:rFonts w:ascii="Times New Roman" w:hAnsi="Times New Roman"/>
          <w:sz w:val="28"/>
          <w:szCs w:val="28"/>
          <w:lang w:val="en-US"/>
        </w:rPr>
        <w:t>emoll</w:t>
      </w:r>
      <w:r w:rsidRPr="00CD445E">
        <w:rPr>
          <w:rFonts w:ascii="Times New Roman" w:hAnsi="Times New Roman"/>
          <w:sz w:val="28"/>
          <w:szCs w:val="28"/>
        </w:rPr>
        <w:t>.</w:t>
      </w:r>
    </w:p>
    <w:p w:rsidR="00881985" w:rsidRPr="00CD445E" w:rsidRDefault="00881985">
      <w:pPr>
        <w:numPr>
          <w:ilvl w:val="0"/>
          <w:numId w:val="11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Рнп «Ивушка» обр. Е. Ларичева.</w:t>
      </w:r>
    </w:p>
    <w:p w:rsidR="00881985" w:rsidRPr="00CD445E" w:rsidRDefault="00881985">
      <w:pPr>
        <w:numPr>
          <w:ilvl w:val="0"/>
          <w:numId w:val="11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М. Джулиани. Сонатина.</w:t>
      </w:r>
    </w:p>
    <w:p w:rsidR="00881985" w:rsidRPr="005E6BF7" w:rsidRDefault="00881985" w:rsidP="005E6BF7">
      <w:pPr>
        <w:spacing w:before="120"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</w:rPr>
        <w:lastRenderedPageBreak/>
        <w:t>Пятый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Двух-, трехоктавные мажорные, минорные (трех видов) гаммы аппликатурой А. Сеговии, хроматические гаммы во всех позициях, освоение </w:t>
      </w:r>
      <w:r w:rsidRPr="00CD445E">
        <w:rPr>
          <w:rFonts w:ascii="Times New Roman" w:hAnsi="Times New Roman"/>
          <w:sz w:val="28"/>
          <w:szCs w:val="28"/>
          <w:lang w:val="en-US"/>
        </w:rPr>
        <w:t>VII</w:t>
      </w:r>
      <w:r w:rsidRPr="00CD445E">
        <w:rPr>
          <w:rFonts w:ascii="Times New Roman" w:hAnsi="Times New Roman"/>
          <w:sz w:val="28"/>
          <w:szCs w:val="28"/>
        </w:rPr>
        <w:t xml:space="preserve">, </w:t>
      </w:r>
      <w:r w:rsidRPr="00CD445E">
        <w:rPr>
          <w:rFonts w:ascii="Times New Roman" w:hAnsi="Times New Roman"/>
          <w:sz w:val="28"/>
          <w:szCs w:val="28"/>
          <w:lang w:val="en-US"/>
        </w:rPr>
        <w:t>X</w:t>
      </w:r>
      <w:r w:rsidRPr="00CD445E">
        <w:rPr>
          <w:rFonts w:ascii="Times New Roman" w:hAnsi="Times New Roman"/>
          <w:sz w:val="28"/>
          <w:szCs w:val="28"/>
        </w:rPr>
        <w:t xml:space="preserve">, </w:t>
      </w:r>
      <w:r w:rsidRPr="00CD445E">
        <w:rPr>
          <w:rFonts w:ascii="Times New Roman" w:hAnsi="Times New Roman"/>
          <w:sz w:val="28"/>
          <w:szCs w:val="28"/>
          <w:lang w:val="en-US"/>
        </w:rPr>
        <w:t>XII</w:t>
      </w:r>
      <w:r w:rsidRPr="00CD445E">
        <w:rPr>
          <w:rFonts w:ascii="Times New Roman" w:hAnsi="Times New Roman"/>
          <w:sz w:val="28"/>
          <w:szCs w:val="28"/>
        </w:rPr>
        <w:t xml:space="preserve"> позиций грифа гитары. Гаммы терциями, пройденными ритмическими и аппликатурными вариантами.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Владение всеми видами арпеджио. Освоение скользящего удара, искусственных флажолет (октавных), мелизмов (форшлаги, морденты), тремоло, приема </w:t>
      </w:r>
      <w:r w:rsidRPr="00CD445E">
        <w:rPr>
          <w:rFonts w:ascii="Times New Roman" w:hAnsi="Times New Roman"/>
          <w:i/>
          <w:sz w:val="28"/>
          <w:szCs w:val="28"/>
          <w:lang w:val="en-US"/>
        </w:rPr>
        <w:t>vibrato</w:t>
      </w:r>
      <w:r w:rsidRPr="00CD445E">
        <w:rPr>
          <w:rFonts w:ascii="Times New Roman" w:hAnsi="Times New Roman"/>
          <w:sz w:val="28"/>
          <w:szCs w:val="28"/>
        </w:rPr>
        <w:t>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Упражнения и этюды на овладение и развитие новых приемов, развитие мелкой и аккордовой техники, позиционной игры, на растяжку пальцев левой руки, усложнение приема звукоизвлечения </w:t>
      </w:r>
      <w:r w:rsidRPr="00CD445E">
        <w:rPr>
          <w:rFonts w:ascii="Times New Roman" w:hAnsi="Times New Roman"/>
          <w:i/>
          <w:sz w:val="28"/>
          <w:szCs w:val="28"/>
          <w:lang w:val="en-US"/>
        </w:rPr>
        <w:t>legato</w:t>
      </w:r>
      <w:r w:rsidRPr="00CD445E">
        <w:rPr>
          <w:rFonts w:ascii="Times New Roman" w:hAnsi="Times New Roman"/>
          <w:sz w:val="28"/>
          <w:szCs w:val="28"/>
        </w:rPr>
        <w:t>, «педальной» протяженности звука, на смешанную технику.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Овладение навыками аккомпанемента: владение и развитие пройденного материала, знакомство с составными интервалами, обращениями интервалов, теоретическое знакомство с септаккордами.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Включение в репертуар сочинений И. С. Баха и Ф. Генделя (</w:t>
      </w:r>
      <w:r w:rsidRPr="00CD445E">
        <w:rPr>
          <w:rFonts w:ascii="Times New Roman" w:hAnsi="Times New Roman"/>
          <w:sz w:val="28"/>
          <w:szCs w:val="28"/>
          <w:lang w:val="en-US"/>
        </w:rPr>
        <w:t>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II</w:t>
      </w:r>
      <w:r w:rsidRPr="00CD445E">
        <w:rPr>
          <w:rFonts w:ascii="Times New Roman" w:hAnsi="Times New Roman"/>
          <w:sz w:val="28"/>
          <w:szCs w:val="28"/>
        </w:rPr>
        <w:t xml:space="preserve"> части сонаты, партиты, сюиты, фуги, фугетты), сочинений крупной формы (соната </w:t>
      </w:r>
      <w:r w:rsidRPr="00CD445E">
        <w:rPr>
          <w:rFonts w:ascii="Times New Roman" w:hAnsi="Times New Roman"/>
          <w:sz w:val="28"/>
          <w:szCs w:val="28"/>
          <w:lang w:val="en-US"/>
        </w:rPr>
        <w:t>I</w:t>
      </w:r>
      <w:r w:rsidRPr="00CD445E">
        <w:rPr>
          <w:rFonts w:ascii="Times New Roman" w:hAnsi="Times New Roman"/>
          <w:sz w:val="28"/>
          <w:szCs w:val="28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/>
        </w:rPr>
        <w:t>II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III</w:t>
      </w:r>
      <w:r w:rsidRPr="00CD445E">
        <w:rPr>
          <w:rFonts w:ascii="Times New Roman" w:hAnsi="Times New Roman"/>
          <w:sz w:val="28"/>
          <w:szCs w:val="28"/>
        </w:rPr>
        <w:t xml:space="preserve">, </w:t>
      </w:r>
      <w:r w:rsidRPr="00CD445E">
        <w:rPr>
          <w:rFonts w:ascii="Times New Roman" w:hAnsi="Times New Roman"/>
          <w:sz w:val="28"/>
          <w:szCs w:val="28"/>
          <w:lang w:val="en-US"/>
        </w:rPr>
        <w:t>III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IV</w:t>
      </w:r>
      <w:r w:rsidRPr="00CD445E">
        <w:rPr>
          <w:rFonts w:ascii="Times New Roman" w:hAnsi="Times New Roman"/>
          <w:sz w:val="28"/>
          <w:szCs w:val="28"/>
        </w:rPr>
        <w:t xml:space="preserve"> чч., сюита не менее трех частей, вариации).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Работа над звуком, динамикой, характером, смысловой фразировкой, законченностью пьес.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Игра в ансамбле.</w:t>
      </w:r>
    </w:p>
    <w:p w:rsidR="00F514B2" w:rsidRDefault="00F514B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881985" w:rsidRPr="00CD445E" w:rsidRDefault="00881985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881985" w:rsidRPr="00CD445E" w:rsidRDefault="00881985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536ED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7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академический концерт (три разнохарактерных произведения, в том числе произведение крупной формы).</w:t>
            </w:r>
          </w:p>
        </w:tc>
      </w:tr>
    </w:tbl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Примерная программа академичского концерта</w:t>
      </w:r>
    </w:p>
    <w:p w:rsidR="00881985" w:rsidRPr="00CD445E" w:rsidRDefault="00881985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А Виницкий Любопытный</w:t>
      </w:r>
    </w:p>
    <w:p w:rsidR="00881985" w:rsidRPr="00CD445E" w:rsidRDefault="00881985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Н. Паганини. Сонатина.</w:t>
      </w:r>
    </w:p>
    <w:p w:rsidR="00881985" w:rsidRPr="00CD445E" w:rsidRDefault="00881985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Л. Валькер. Маленький романс.</w:t>
      </w:r>
    </w:p>
    <w:p w:rsidR="00881985" w:rsidRPr="00CD445E" w:rsidRDefault="00881985">
      <w:pPr>
        <w:spacing w:after="0"/>
        <w:ind w:left="709"/>
        <w:jc w:val="both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numPr>
          <w:ilvl w:val="0"/>
          <w:numId w:val="17"/>
        </w:numPr>
        <w:tabs>
          <w:tab w:val="clear" w:pos="1260"/>
          <w:tab w:val="num" w:pos="709"/>
        </w:tabs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Л. Калль. Соната </w:t>
      </w:r>
      <w:r w:rsidRPr="00CD445E">
        <w:rPr>
          <w:rFonts w:ascii="Times New Roman" w:hAnsi="Times New Roman"/>
          <w:sz w:val="28"/>
          <w:szCs w:val="28"/>
          <w:lang w:val="en-US"/>
        </w:rPr>
        <w:t>a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moll</w:t>
      </w:r>
      <w:r w:rsidRPr="00CD445E">
        <w:rPr>
          <w:rFonts w:ascii="Times New Roman" w:hAnsi="Times New Roman"/>
          <w:sz w:val="28"/>
          <w:szCs w:val="28"/>
        </w:rPr>
        <w:t>.</w:t>
      </w:r>
    </w:p>
    <w:p w:rsidR="00881985" w:rsidRPr="00CD445E" w:rsidRDefault="00881985">
      <w:pPr>
        <w:numPr>
          <w:ilvl w:val="0"/>
          <w:numId w:val="17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Укр.нп «Ой, ти д</w:t>
      </w:r>
      <w:r w:rsidRPr="00CD445E">
        <w:rPr>
          <w:rFonts w:ascii="Times New Roman" w:hAnsi="Times New Roman"/>
          <w:sz w:val="28"/>
          <w:szCs w:val="28"/>
          <w:lang w:val="en-US"/>
        </w:rPr>
        <w:t>i</w:t>
      </w:r>
      <w:r w:rsidRPr="00CD445E">
        <w:rPr>
          <w:rFonts w:ascii="Times New Roman" w:hAnsi="Times New Roman"/>
          <w:sz w:val="28"/>
          <w:szCs w:val="28"/>
        </w:rPr>
        <w:t>вчина зарученая» обр. В. Стеценко.</w:t>
      </w:r>
    </w:p>
    <w:p w:rsidR="00881985" w:rsidRPr="00CD445E" w:rsidRDefault="00881985">
      <w:pPr>
        <w:numPr>
          <w:ilvl w:val="0"/>
          <w:numId w:val="17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  <w:lang w:val="en-US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ЛиРума</w:t>
      </w:r>
      <w:r w:rsidRPr="00CD445E">
        <w:rPr>
          <w:rFonts w:ascii="Times New Roman" w:hAnsi="Times New Roman"/>
          <w:sz w:val="28"/>
          <w:szCs w:val="28"/>
          <w:lang w:val="en-US"/>
        </w:rPr>
        <w:t xml:space="preserve">. Riverflowsinyou. </w:t>
      </w:r>
    </w:p>
    <w:p w:rsidR="00881985" w:rsidRPr="005E6BF7" w:rsidRDefault="00881985" w:rsidP="005E6BF7">
      <w:pPr>
        <w:spacing w:before="120"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</w:rPr>
        <w:t>Шестой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Все мажорные, минорные (трех видов), хроматические гаммы во всех позициях, всеми возможными штрихами, приемами игры, ритмическими фигурациями (на одном звуке и в последовательности), динамическими и аппликатурными вариантами (в том числе аппликатурой А. Сеговии), гаммы терциями, секстами, октавами. Тоническое трезвучие с обращениями в изучаемой тональности.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Освоение новых приемов звукоизвлечения: </w:t>
      </w:r>
      <w:r w:rsidRPr="00CD445E">
        <w:rPr>
          <w:rFonts w:ascii="Times New Roman" w:hAnsi="Times New Roman"/>
          <w:i/>
          <w:sz w:val="28"/>
          <w:szCs w:val="28"/>
        </w:rPr>
        <w:t>тамбурин</w:t>
      </w:r>
      <w:r w:rsidRPr="00CD445E">
        <w:rPr>
          <w:rFonts w:ascii="Times New Roman" w:hAnsi="Times New Roman"/>
          <w:sz w:val="28"/>
          <w:szCs w:val="28"/>
        </w:rPr>
        <w:t xml:space="preserve">, </w:t>
      </w:r>
      <w:r w:rsidRPr="00CD445E">
        <w:rPr>
          <w:rFonts w:ascii="Times New Roman" w:hAnsi="Times New Roman"/>
          <w:i/>
          <w:sz w:val="28"/>
          <w:szCs w:val="28"/>
        </w:rPr>
        <w:t>пульгар</w:t>
      </w:r>
      <w:r w:rsidRPr="00CD445E">
        <w:rPr>
          <w:rFonts w:ascii="Times New Roman" w:hAnsi="Times New Roman"/>
          <w:sz w:val="28"/>
          <w:szCs w:val="28"/>
        </w:rPr>
        <w:t>. Игра полифонии, аккордов, мелизмов (форшлаги, морденты, трели, группетто). Владение разнообразными ритмическими приемами исполнения (в том числе полиритмии, пунктирный и синкопированный ритм).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 и этюды на овладение и развитие новых приемов, на растяжку пальцев левой руки, на отработку исполнения мелизмов, выработку четкой артикуляции, технику развития тремоло, усложнение аккордовой и полифонической фактуры, на смешанную технику.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Овладение навыками аккомпанемента: владение и развитие пройденным материалом, знакомство с септаккордами и секвенциями септаккордов, транспонирование, подбор песни со всеми типами гармонических движений.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Включение в репертуар произведений крупной формы (соната </w:t>
      </w:r>
      <w:r w:rsidRPr="00CD445E">
        <w:rPr>
          <w:rFonts w:ascii="Times New Roman" w:hAnsi="Times New Roman"/>
          <w:sz w:val="28"/>
          <w:szCs w:val="28"/>
          <w:lang w:val="en-US"/>
        </w:rPr>
        <w:t>I</w:t>
      </w:r>
      <w:r w:rsidRPr="00CD445E">
        <w:rPr>
          <w:rFonts w:ascii="Times New Roman" w:hAnsi="Times New Roman"/>
          <w:sz w:val="28"/>
          <w:szCs w:val="28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/>
        </w:rPr>
        <w:t>II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III</w:t>
      </w:r>
      <w:r w:rsidRPr="00CD445E">
        <w:rPr>
          <w:rFonts w:ascii="Times New Roman" w:hAnsi="Times New Roman"/>
          <w:sz w:val="28"/>
          <w:szCs w:val="28"/>
        </w:rPr>
        <w:t xml:space="preserve">, </w:t>
      </w:r>
      <w:r w:rsidRPr="00CD445E">
        <w:rPr>
          <w:rFonts w:ascii="Times New Roman" w:hAnsi="Times New Roman"/>
          <w:sz w:val="28"/>
          <w:szCs w:val="28"/>
          <w:lang w:val="en-US"/>
        </w:rPr>
        <w:t>III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IV</w:t>
      </w:r>
      <w:r w:rsidRPr="00CD445E">
        <w:rPr>
          <w:rFonts w:ascii="Times New Roman" w:hAnsi="Times New Roman"/>
          <w:sz w:val="28"/>
          <w:szCs w:val="28"/>
        </w:rPr>
        <w:t xml:space="preserve"> чч., сюита не менее трех частей, вариации, в том числе из концертов для гитары с оркестром), полифонии (части из танцев, сюит, партит И. С. Баха, Ф. Генделя и других, фуги фуггетты), оригинальных произведений, произведений написанных или обработанных для гитары современным композитором, виртуозного произведения или концертного этюда.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Игра в ансамбле.</w:t>
      </w:r>
    </w:p>
    <w:p w:rsidR="00881985" w:rsidRPr="00CD445E" w:rsidRDefault="00881985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881985" w:rsidRPr="00CD445E" w:rsidRDefault="00881985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536ED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8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этюд, чтение с листа).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академический концерт (три разнохарактерных произведения, в том числе произведение крупной формы).</w:t>
            </w:r>
          </w:p>
        </w:tc>
      </w:tr>
    </w:tbl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lastRenderedPageBreak/>
        <w:t>Примерная программа академического концерта</w:t>
      </w:r>
    </w:p>
    <w:p w:rsidR="00881985" w:rsidRPr="00CD445E" w:rsidRDefault="00881985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Е. Дога. «Вальс» из к/ф «Мой ласковый нежный зверь».</w:t>
      </w:r>
    </w:p>
    <w:p w:rsidR="00881985" w:rsidRPr="00CD445E" w:rsidRDefault="00881985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Д. Каччини. </w:t>
      </w:r>
      <w:r w:rsidRPr="00CD445E">
        <w:rPr>
          <w:rFonts w:ascii="Times New Roman" w:hAnsi="Times New Roman"/>
          <w:sz w:val="28"/>
          <w:szCs w:val="28"/>
          <w:lang w:val="en-US"/>
        </w:rPr>
        <w:t>Ave Maria</w:t>
      </w:r>
      <w:r w:rsidRPr="00CD445E">
        <w:rPr>
          <w:rFonts w:ascii="Times New Roman" w:hAnsi="Times New Roman"/>
          <w:sz w:val="28"/>
          <w:szCs w:val="28"/>
        </w:rPr>
        <w:t>.</w:t>
      </w:r>
    </w:p>
    <w:p w:rsidR="00881985" w:rsidRPr="00CD445E" w:rsidRDefault="00881985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М. Каркасси. Этюд </w:t>
      </w:r>
      <w:r w:rsidRPr="00CD445E">
        <w:rPr>
          <w:rFonts w:ascii="Times New Roman" w:hAnsi="Times New Roman"/>
          <w:sz w:val="28"/>
          <w:szCs w:val="28"/>
          <w:lang w:val="en-US"/>
        </w:rPr>
        <w:t>e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moll</w:t>
      </w:r>
      <w:r w:rsidRPr="00CD445E">
        <w:rPr>
          <w:rFonts w:ascii="Times New Roman" w:hAnsi="Times New Roman"/>
          <w:sz w:val="28"/>
          <w:szCs w:val="28"/>
        </w:rPr>
        <w:t>.</w:t>
      </w:r>
    </w:p>
    <w:p w:rsidR="00881985" w:rsidRPr="00CD445E" w:rsidRDefault="00881985">
      <w:pPr>
        <w:spacing w:after="0"/>
        <w:ind w:left="709"/>
        <w:jc w:val="both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numPr>
          <w:ilvl w:val="0"/>
          <w:numId w:val="14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Рнп «Я на камушке сижу» Обр. А. Иванова-Крамского.</w:t>
      </w:r>
    </w:p>
    <w:p w:rsidR="00881985" w:rsidRPr="00CD445E" w:rsidRDefault="00881985">
      <w:pPr>
        <w:numPr>
          <w:ilvl w:val="0"/>
          <w:numId w:val="14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Ф. Сор. Вариации на тему старинной испанской песни «Фолия».</w:t>
      </w:r>
    </w:p>
    <w:p w:rsidR="00881985" w:rsidRPr="00CD445E" w:rsidRDefault="00881985">
      <w:pPr>
        <w:numPr>
          <w:ilvl w:val="0"/>
          <w:numId w:val="14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М. Каркасси. Этюд </w:t>
      </w:r>
      <w:r w:rsidRPr="00CD445E">
        <w:rPr>
          <w:rFonts w:ascii="Times New Roman" w:hAnsi="Times New Roman"/>
          <w:sz w:val="28"/>
          <w:szCs w:val="28"/>
          <w:lang w:val="en-US"/>
        </w:rPr>
        <w:t>e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moll</w:t>
      </w:r>
      <w:r w:rsidRPr="00CD445E">
        <w:rPr>
          <w:rFonts w:ascii="Times New Roman" w:hAnsi="Times New Roman"/>
          <w:sz w:val="28"/>
          <w:szCs w:val="28"/>
        </w:rPr>
        <w:t>.</w:t>
      </w:r>
    </w:p>
    <w:p w:rsidR="00881985" w:rsidRPr="005E6BF7" w:rsidRDefault="00881985" w:rsidP="005E6BF7">
      <w:pPr>
        <w:spacing w:before="120"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</w:rPr>
        <w:t>Седьмой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Мажорные, минорные, хроматические гаммы в пройденных позициях всеми допустимыми приемами, динамическими оттенками и ритмическими фигурациями, гаммы интервалами – терциями, секстами, октавами, децимами. Типовые гаммы с аппликатурой А. Сеговии. Тоническое трезвучие с обращениями в изучаемой тональности.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Закрепление всех пройденных позиций, всего грифа гитары.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Применение всех пройденных штрихов, приемов игры, аккордовой и мелкой техники.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 и этюды на пройденные виды техники.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Включение в репертуар вариаций на народные темы, произведений крупной формы (соната </w:t>
      </w:r>
      <w:r w:rsidRPr="00CD445E">
        <w:rPr>
          <w:rFonts w:ascii="Times New Roman" w:hAnsi="Times New Roman"/>
          <w:sz w:val="28"/>
          <w:szCs w:val="28"/>
          <w:lang w:val="en-US"/>
        </w:rPr>
        <w:t>I</w:t>
      </w:r>
      <w:r w:rsidRPr="00CD445E">
        <w:rPr>
          <w:rFonts w:ascii="Times New Roman" w:hAnsi="Times New Roman"/>
          <w:sz w:val="28"/>
          <w:szCs w:val="28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/>
        </w:rPr>
        <w:t>II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III</w:t>
      </w:r>
      <w:r w:rsidRPr="00CD445E">
        <w:rPr>
          <w:rFonts w:ascii="Times New Roman" w:hAnsi="Times New Roman"/>
          <w:sz w:val="28"/>
          <w:szCs w:val="28"/>
        </w:rPr>
        <w:t xml:space="preserve">, </w:t>
      </w:r>
      <w:r w:rsidRPr="00CD445E">
        <w:rPr>
          <w:rFonts w:ascii="Times New Roman" w:hAnsi="Times New Roman"/>
          <w:sz w:val="28"/>
          <w:szCs w:val="28"/>
          <w:lang w:val="en-US"/>
        </w:rPr>
        <w:t>III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IV</w:t>
      </w:r>
      <w:r w:rsidRPr="00CD445E">
        <w:rPr>
          <w:rFonts w:ascii="Times New Roman" w:hAnsi="Times New Roman"/>
          <w:sz w:val="28"/>
          <w:szCs w:val="28"/>
        </w:rPr>
        <w:t xml:space="preserve"> чч., сюита не менее трех частей, вариации, в том числе частей из концертов для гитары с оркестром), сочинений И. С. Баха и Ф. Генделя (</w:t>
      </w:r>
      <w:r w:rsidRPr="00CD445E">
        <w:rPr>
          <w:rFonts w:ascii="Times New Roman" w:hAnsi="Times New Roman"/>
          <w:sz w:val="28"/>
          <w:szCs w:val="28"/>
          <w:lang w:val="en-US"/>
        </w:rPr>
        <w:t>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II</w:t>
      </w:r>
      <w:r w:rsidRPr="00CD445E">
        <w:rPr>
          <w:rFonts w:ascii="Times New Roman" w:hAnsi="Times New Roman"/>
          <w:sz w:val="28"/>
          <w:szCs w:val="28"/>
        </w:rPr>
        <w:t xml:space="preserve"> части сонаты, партиты, сюиты, фуги, фугетты), оригинальных произведений, произведений написанных или обработанных для гитары современным композитором, виртуозного произведения или концертного этюда, гитарной классики.</w:t>
      </w:r>
    </w:p>
    <w:p w:rsidR="00881985" w:rsidRPr="00CD445E" w:rsidRDefault="00881985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881985" w:rsidRPr="00CD445E" w:rsidRDefault="00881985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536ED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9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 или самостоятельно выученная пьеса).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этюд, чтение с листа).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академический концерт (три разнохарактерных произведения, в том числе произведение крупной формы).</w:t>
            </w:r>
          </w:p>
        </w:tc>
      </w:tr>
    </w:tbl>
    <w:p w:rsidR="00EB084D" w:rsidRDefault="00EB084D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Примерная программа академического концерта</w:t>
      </w:r>
    </w:p>
    <w:p w:rsidR="00881985" w:rsidRPr="00CD445E" w:rsidRDefault="00881985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С. Абреу. «Тико-тико» обр. И. Савио.</w:t>
      </w:r>
    </w:p>
    <w:p w:rsidR="00881985" w:rsidRPr="00CD445E" w:rsidRDefault="00881985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Рнп «Во поле береза стояла» обр. А. Иванова-Красмкого</w:t>
      </w:r>
    </w:p>
    <w:p w:rsidR="00881985" w:rsidRPr="00CD445E" w:rsidRDefault="00881985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М. Джулиани. «Этюд» ор. 100, № 11, </w:t>
      </w:r>
      <w:r w:rsidRPr="00CD445E">
        <w:rPr>
          <w:rFonts w:ascii="Times New Roman" w:hAnsi="Times New Roman"/>
          <w:sz w:val="28"/>
          <w:szCs w:val="28"/>
          <w:lang w:val="en-US"/>
        </w:rPr>
        <w:t>a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moll</w:t>
      </w:r>
      <w:r w:rsidRPr="00CD445E">
        <w:rPr>
          <w:rFonts w:ascii="Times New Roman" w:hAnsi="Times New Roman"/>
          <w:sz w:val="28"/>
          <w:szCs w:val="28"/>
        </w:rPr>
        <w:t>.</w:t>
      </w:r>
    </w:p>
    <w:p w:rsidR="00881985" w:rsidRPr="00CD445E" w:rsidRDefault="00881985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881985" w:rsidRPr="00CD445E" w:rsidRDefault="00881985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 С. Л. Вайс. «Чакона» </w:t>
      </w:r>
      <w:r w:rsidRPr="00CD445E">
        <w:rPr>
          <w:rFonts w:ascii="Times New Roman" w:hAnsi="Times New Roman"/>
          <w:sz w:val="28"/>
          <w:szCs w:val="28"/>
          <w:lang w:val="en-US"/>
        </w:rPr>
        <w:t>a-moll</w:t>
      </w:r>
      <w:r w:rsidRPr="00CD445E">
        <w:rPr>
          <w:rFonts w:ascii="Times New Roman" w:hAnsi="Times New Roman"/>
          <w:sz w:val="28"/>
          <w:szCs w:val="28"/>
        </w:rPr>
        <w:t>.</w:t>
      </w:r>
    </w:p>
    <w:p w:rsidR="00881985" w:rsidRPr="00CD445E" w:rsidRDefault="00881985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О. Киселев. «Никогда не говори никогда»</w:t>
      </w:r>
    </w:p>
    <w:p w:rsidR="00881985" w:rsidRPr="00CD445E" w:rsidRDefault="00881985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К. Сидорович «Однозвучно гремит колокольчик» обр. Е. Теплякова</w:t>
      </w:r>
    </w:p>
    <w:p w:rsidR="00881985" w:rsidRPr="005E6BF7" w:rsidRDefault="00881985" w:rsidP="005E6BF7">
      <w:pPr>
        <w:spacing w:before="120"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</w:rPr>
        <w:t>Восьмой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Мажорные, минорные, хроматические гаммы в пройденных позициях всеми допустимыми приемами, динамическими оттенками и ритмическими фигурациями, гаммы интервалами – терциями, секстами, октавами, децимами. Тоническое трезвучие с обращениями в изучаемой тональности.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Использование всех пройденных позиций, всего грифа гитары.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Применение всех пройденных штрихов, приемов игры, аккордовой и мелкой техники.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 и этюды на пройденные виды техники.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Включение в репертуар вариаций на народные темы, произведений крупной формы (соната </w:t>
      </w:r>
      <w:r w:rsidRPr="00CD445E">
        <w:rPr>
          <w:rFonts w:ascii="Times New Roman" w:hAnsi="Times New Roman"/>
          <w:sz w:val="28"/>
          <w:szCs w:val="28"/>
          <w:lang w:val="en-US"/>
        </w:rPr>
        <w:t>I</w:t>
      </w:r>
      <w:r w:rsidRPr="00CD445E">
        <w:rPr>
          <w:rFonts w:ascii="Times New Roman" w:hAnsi="Times New Roman"/>
          <w:sz w:val="28"/>
          <w:szCs w:val="28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/>
        </w:rPr>
        <w:t>II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III</w:t>
      </w:r>
      <w:r w:rsidRPr="00CD445E">
        <w:rPr>
          <w:rFonts w:ascii="Times New Roman" w:hAnsi="Times New Roman"/>
          <w:sz w:val="28"/>
          <w:szCs w:val="28"/>
        </w:rPr>
        <w:t xml:space="preserve">, </w:t>
      </w:r>
      <w:r w:rsidRPr="00CD445E">
        <w:rPr>
          <w:rFonts w:ascii="Times New Roman" w:hAnsi="Times New Roman"/>
          <w:sz w:val="28"/>
          <w:szCs w:val="28"/>
          <w:lang w:val="en-US"/>
        </w:rPr>
        <w:t>III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IV</w:t>
      </w:r>
      <w:r w:rsidRPr="00CD445E">
        <w:rPr>
          <w:rFonts w:ascii="Times New Roman" w:hAnsi="Times New Roman"/>
          <w:sz w:val="28"/>
          <w:szCs w:val="28"/>
        </w:rPr>
        <w:t xml:space="preserve"> чч., сюита не менее трех частей, вариации, в том числе частей из концертов для гитары с оркестром), сочинений И. С. Баха и Ф. Генделя (</w:t>
      </w:r>
      <w:r w:rsidRPr="00CD445E">
        <w:rPr>
          <w:rFonts w:ascii="Times New Roman" w:hAnsi="Times New Roman"/>
          <w:sz w:val="28"/>
          <w:szCs w:val="28"/>
          <w:lang w:val="en-US"/>
        </w:rPr>
        <w:t>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II</w:t>
      </w:r>
      <w:r w:rsidRPr="00CD445E">
        <w:rPr>
          <w:rFonts w:ascii="Times New Roman" w:hAnsi="Times New Roman"/>
          <w:sz w:val="28"/>
          <w:szCs w:val="28"/>
        </w:rPr>
        <w:t xml:space="preserve"> части сонаты, партиты, сюиты, фуги, фугетты), оригинальных произведений, произведений написанных или обработанных для гитары современным композитором, виртуозного произведения или концертного этюда, гитарной классики.</w:t>
      </w:r>
    </w:p>
    <w:p w:rsidR="00881985" w:rsidRPr="00CD445E" w:rsidRDefault="00881985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881985" w:rsidRPr="00CD445E" w:rsidRDefault="00881985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Таблица 1</w:t>
      </w:r>
      <w:r w:rsidR="00536ED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0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дифференцированное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прослушивание не исполненной части программы).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экзамен (4 произведения, в том числе произведение крупной формы, обработки на народные или популярные мелодии, произведение кантиленного характера, оригинального произведения).</w:t>
            </w:r>
          </w:p>
        </w:tc>
      </w:tr>
    </w:tbl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Примерная экзаменационная программа</w:t>
      </w:r>
    </w:p>
    <w:p w:rsidR="00881985" w:rsidRPr="00CD445E" w:rsidRDefault="00881985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И. Альбенис «Астурия» (прелюдия), обр. Е. Ларичева.</w:t>
      </w:r>
    </w:p>
    <w:p w:rsidR="00881985" w:rsidRPr="00CD445E" w:rsidRDefault="00881985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Х. Кардоссо. Милонга.</w:t>
      </w:r>
    </w:p>
    <w:p w:rsidR="00881985" w:rsidRPr="00CD445E" w:rsidRDefault="00881985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Е. Ларичев. Вариации на тему рнп «Тонкая рябина».</w:t>
      </w:r>
    </w:p>
    <w:p w:rsidR="00881985" w:rsidRPr="00CD445E" w:rsidRDefault="00881985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С. Абреу. «Тико-тико» обр. И. Савио.</w:t>
      </w:r>
    </w:p>
    <w:p w:rsidR="00881985" w:rsidRPr="00CD445E" w:rsidRDefault="00881985">
      <w:pPr>
        <w:spacing w:after="0"/>
        <w:ind w:left="720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Г. Гендель. «Чакона» </w:t>
      </w:r>
      <w:r w:rsidRPr="00CD445E">
        <w:rPr>
          <w:rFonts w:ascii="Times New Roman" w:hAnsi="Times New Roman"/>
          <w:sz w:val="28"/>
          <w:szCs w:val="28"/>
          <w:lang w:val="en-US"/>
        </w:rPr>
        <w:t>d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moll</w:t>
      </w:r>
      <w:r w:rsidRPr="00CD445E">
        <w:rPr>
          <w:rFonts w:ascii="Times New Roman" w:hAnsi="Times New Roman"/>
          <w:sz w:val="28"/>
          <w:szCs w:val="28"/>
        </w:rPr>
        <w:t>, обр. А. Гитмана.</w:t>
      </w:r>
    </w:p>
    <w:p w:rsidR="00881985" w:rsidRPr="00CD445E" w:rsidRDefault="00881985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Х. Сагрерас. Колибри (этюд)</w:t>
      </w:r>
    </w:p>
    <w:p w:rsidR="00881985" w:rsidRPr="00CD445E" w:rsidRDefault="00881985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Рнп «Вот мчится тройка почтовая» обр. Е. Ларичева</w:t>
      </w:r>
    </w:p>
    <w:p w:rsidR="00881985" w:rsidRPr="00CD445E" w:rsidRDefault="00881985" w:rsidP="00074ACD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А.Виницкий.«Что то случилось в волшебном лесу»</w:t>
      </w:r>
    </w:p>
    <w:p w:rsidR="00881985" w:rsidRPr="00CD445E" w:rsidRDefault="00881985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Экзаменационные требования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1. Технический зачет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881985" w:rsidRPr="00CD445E" w:rsidRDefault="00881985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Упражнения,</w:t>
      </w:r>
    </w:p>
    <w:p w:rsidR="00881985" w:rsidRPr="00CD445E" w:rsidRDefault="00881985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Этюды,</w:t>
      </w:r>
    </w:p>
    <w:p w:rsidR="00881985" w:rsidRPr="00CD445E" w:rsidRDefault="00881985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Гаммы и арпеджио,</w:t>
      </w:r>
    </w:p>
    <w:p w:rsidR="00881985" w:rsidRPr="00CD445E" w:rsidRDefault="00881985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Музыкальные термины:</w:t>
      </w:r>
    </w:p>
    <w:p w:rsidR="00881985" w:rsidRPr="00CD445E" w:rsidRDefault="0088198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2, 3 классы – динамические оттенки,</w:t>
      </w:r>
    </w:p>
    <w:p w:rsidR="00881985" w:rsidRPr="00CD445E" w:rsidRDefault="0088198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4, 5 классы – основные обозначения темпов,</w:t>
      </w:r>
    </w:p>
    <w:p w:rsidR="00881985" w:rsidRPr="00CD445E" w:rsidRDefault="0088198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6, 7 классы – характер исполнения произведений.</w:t>
      </w:r>
    </w:p>
    <w:p w:rsidR="00E645D9" w:rsidRDefault="00E645D9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2. Зачет по творческим навыкам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881985" w:rsidRPr="00CD445E" w:rsidRDefault="00881985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Самостоятельно выученное произведение,</w:t>
      </w:r>
    </w:p>
    <w:p w:rsidR="00881985" w:rsidRPr="00CD445E" w:rsidRDefault="00881985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Чтение нот с листа,</w:t>
      </w:r>
    </w:p>
    <w:p w:rsidR="00881985" w:rsidRPr="00CD445E" w:rsidRDefault="00881985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Подбор по слуху,</w:t>
      </w:r>
    </w:p>
    <w:p w:rsidR="00881985" w:rsidRPr="00CD445E" w:rsidRDefault="00881985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Исполнение аккордовых последовательностей. Транспонирование аккордовых последовательностей.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3. Академический концерт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881985" w:rsidRPr="00CD445E" w:rsidRDefault="00881985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Исполнение наизусть двух-трех разнохарактерных произведений.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4. Выпускной экзамен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1. Произведение крупной формы:</w:t>
      </w:r>
    </w:p>
    <w:p w:rsidR="00881985" w:rsidRPr="00CD445E" w:rsidRDefault="00881985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>Концерт (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881985" w:rsidRPr="00CD445E" w:rsidRDefault="00881985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Соната (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881985" w:rsidRPr="00CD445E" w:rsidRDefault="00881985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Вариации.</w:t>
      </w:r>
    </w:p>
    <w:p w:rsidR="00881985" w:rsidRPr="00CD445E" w:rsidRDefault="00881985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Полифония:</w:t>
      </w:r>
    </w:p>
    <w:p w:rsidR="00881985" w:rsidRPr="00CD445E" w:rsidRDefault="00881985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Части из танцевальных сюит, партит И. С. Баха, Ф. Генделя и др.</w:t>
      </w:r>
    </w:p>
    <w:p w:rsidR="00881985" w:rsidRPr="00CD445E" w:rsidRDefault="00881985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Фуги, фугетты.</w:t>
      </w:r>
    </w:p>
    <w:p w:rsidR="00881985" w:rsidRPr="00CD445E" w:rsidRDefault="00881985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Произведение старинной музыки.</w:t>
      </w:r>
    </w:p>
    <w:p w:rsidR="00881985" w:rsidRPr="00CD445E" w:rsidRDefault="00881985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Оригинальное произведение (произведение, написанное для гитары).</w:t>
      </w:r>
    </w:p>
    <w:p w:rsidR="00881985" w:rsidRPr="00CD445E" w:rsidRDefault="00881985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lastRenderedPageBreak/>
        <w:t>Произведение, основу которого составляет обработка народной или популярной мелодии.</w:t>
      </w:r>
    </w:p>
    <w:p w:rsidR="00881985" w:rsidRPr="00CD445E" w:rsidRDefault="00881985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Виртуозная пьеса или концертный этюд.</w:t>
      </w:r>
    </w:p>
    <w:p w:rsidR="00881985" w:rsidRPr="00CD445E" w:rsidRDefault="00881985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Произведение современного композитора.</w:t>
      </w:r>
    </w:p>
    <w:p w:rsidR="00881985" w:rsidRPr="00CD445E" w:rsidRDefault="00881985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Ансамбли.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Выпускник исполняет на выпускном экзамене 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Включение в репертуар сочинений композиторов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</w:t>
      </w:r>
      <w:r w:rsidRPr="00CD445E">
        <w:rPr>
          <w:rFonts w:ascii="Times New Roman" w:hAnsi="Times New Roman"/>
          <w:sz w:val="28"/>
          <w:szCs w:val="28"/>
          <w:lang w:eastAsia="zh-CN"/>
        </w:rPr>
        <w:t>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веков, легких обработок на народные мелодии.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881985" w:rsidRPr="00CD445E" w:rsidRDefault="00881985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Экзаменационные требования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1. Технический зачет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881985" w:rsidRPr="00CD445E" w:rsidRDefault="00881985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Упражнения,</w:t>
      </w:r>
    </w:p>
    <w:p w:rsidR="00881985" w:rsidRPr="00CD445E" w:rsidRDefault="00881985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Этюды,</w:t>
      </w:r>
    </w:p>
    <w:p w:rsidR="00881985" w:rsidRPr="00CD445E" w:rsidRDefault="00881985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Гаммы и арпеджио,</w:t>
      </w:r>
    </w:p>
    <w:p w:rsidR="00881985" w:rsidRPr="00CD445E" w:rsidRDefault="00881985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Музыкальные термины:</w:t>
      </w:r>
    </w:p>
    <w:p w:rsidR="00881985" w:rsidRPr="00CD445E" w:rsidRDefault="0088198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1, 2 классы – динамические оттенки,</w:t>
      </w:r>
    </w:p>
    <w:p w:rsidR="00881985" w:rsidRPr="00CD445E" w:rsidRDefault="0088198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3 класс – основные обозначения темпов,</w:t>
      </w:r>
    </w:p>
    <w:p w:rsidR="00881985" w:rsidRPr="00CD445E" w:rsidRDefault="0088198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4 класс – характер исполнения произведений.</w:t>
      </w:r>
    </w:p>
    <w:p w:rsidR="00F514B2" w:rsidRDefault="00F514B2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2. Зачет по творческим навыкам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881985" w:rsidRPr="00CD445E" w:rsidRDefault="00881985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Самостоятельно выученное произведение,</w:t>
      </w:r>
    </w:p>
    <w:p w:rsidR="00881985" w:rsidRPr="00CD445E" w:rsidRDefault="00881985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Чтение нот с листа,</w:t>
      </w:r>
    </w:p>
    <w:p w:rsidR="00881985" w:rsidRPr="00CD445E" w:rsidRDefault="00881985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Подбор по слуху,</w:t>
      </w:r>
    </w:p>
    <w:p w:rsidR="00881985" w:rsidRPr="00CD445E" w:rsidRDefault="00881985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Исполнение аккордовых последовательностей. Транспонирование аккордовых последовательностей.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3. Академический концерт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881985" w:rsidRPr="00CD445E" w:rsidRDefault="00881985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Исполнение наизусть двух-трех разнохарактерных произведений.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4. Выпускной экзамен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1. Произведение крупной формы:</w:t>
      </w:r>
    </w:p>
    <w:p w:rsidR="00881985" w:rsidRPr="00CD445E" w:rsidRDefault="00881985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>Концерт (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881985" w:rsidRPr="00CD445E" w:rsidRDefault="00881985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Соната (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881985" w:rsidRPr="00CD445E" w:rsidRDefault="00881985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Вариации.</w:t>
      </w:r>
    </w:p>
    <w:p w:rsidR="00881985" w:rsidRPr="00CD445E" w:rsidRDefault="00881985">
      <w:pPr>
        <w:numPr>
          <w:ilvl w:val="0"/>
          <w:numId w:val="64"/>
        </w:numPr>
        <w:tabs>
          <w:tab w:val="clear" w:pos="785"/>
          <w:tab w:val="num" w:pos="284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lastRenderedPageBreak/>
        <w:t>Полифония:</w:t>
      </w:r>
    </w:p>
    <w:p w:rsidR="00881985" w:rsidRPr="00CD445E" w:rsidRDefault="00881985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Части из танцевальных сюит, партит И. С. Баха, Ф. Генделя и др.</w:t>
      </w:r>
    </w:p>
    <w:p w:rsidR="00881985" w:rsidRPr="00CD445E" w:rsidRDefault="00881985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Фуги, фугетты.</w:t>
      </w:r>
    </w:p>
    <w:p w:rsidR="00881985" w:rsidRPr="00CD445E" w:rsidRDefault="00881985">
      <w:pPr>
        <w:numPr>
          <w:ilvl w:val="0"/>
          <w:numId w:val="64"/>
        </w:numPr>
        <w:tabs>
          <w:tab w:val="clear" w:pos="785"/>
          <w:tab w:val="num" w:pos="284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Произведение старинной музыки.</w:t>
      </w:r>
    </w:p>
    <w:p w:rsidR="00881985" w:rsidRPr="00CD445E" w:rsidRDefault="00881985">
      <w:pPr>
        <w:numPr>
          <w:ilvl w:val="0"/>
          <w:numId w:val="64"/>
        </w:numPr>
        <w:tabs>
          <w:tab w:val="clear" w:pos="785"/>
          <w:tab w:val="num" w:pos="284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Оригинальное произведение (произведение, написанное для гитары).</w:t>
      </w:r>
    </w:p>
    <w:p w:rsidR="00881985" w:rsidRPr="00CD445E" w:rsidRDefault="00881985">
      <w:pPr>
        <w:numPr>
          <w:ilvl w:val="0"/>
          <w:numId w:val="64"/>
        </w:numPr>
        <w:tabs>
          <w:tab w:val="clear" w:pos="785"/>
          <w:tab w:val="num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Произведение, основу которого составляет обработка народной или популярной мелодии.</w:t>
      </w:r>
    </w:p>
    <w:p w:rsidR="00881985" w:rsidRPr="00CD445E" w:rsidRDefault="00881985">
      <w:pPr>
        <w:numPr>
          <w:ilvl w:val="0"/>
          <w:numId w:val="64"/>
        </w:numPr>
        <w:tabs>
          <w:tab w:val="clear" w:pos="785"/>
          <w:tab w:val="num" w:pos="284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Виртуозная пьеса или концертный этюд.</w:t>
      </w:r>
    </w:p>
    <w:p w:rsidR="00881985" w:rsidRPr="00CD445E" w:rsidRDefault="00881985">
      <w:pPr>
        <w:numPr>
          <w:ilvl w:val="0"/>
          <w:numId w:val="64"/>
        </w:numPr>
        <w:tabs>
          <w:tab w:val="clear" w:pos="785"/>
          <w:tab w:val="num" w:pos="284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Произведение современного композитора.</w:t>
      </w:r>
    </w:p>
    <w:p w:rsidR="00881985" w:rsidRPr="00CD445E" w:rsidRDefault="00881985">
      <w:pPr>
        <w:numPr>
          <w:ilvl w:val="0"/>
          <w:numId w:val="64"/>
        </w:numPr>
        <w:tabs>
          <w:tab w:val="clear" w:pos="785"/>
          <w:tab w:val="num" w:pos="284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Ансамбли.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Выпускник исполняет на выпускном экзамене 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881985" w:rsidRPr="00CD445E" w:rsidRDefault="00881985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Таким образом, ученик к концу прохождения курса программы обучения должен: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конструктивные особенности инструмента;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элементарные правила по уходу за инструментом и уметь их применять при необходимости;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основы музыкальной грамоты;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систему игровых навыков и уметь применять ее самостоятельно;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технические и художественно-эстетические особенности, характерные для сольного исполнительства на гитаре;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функциональные особенности строения частей тела и уметь рационально использовать их в работе игрового аппарата;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уметь самостоятельно настраивать инструмент;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уметь самостоятельно среди нескольких вариантов аппликатуры выбрать наиболее удобную и рациональную;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уметь на базе приобретенных специальных знаний давать грамотную адекватную оценку многообразным музыкальным событиям;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иметь навык игры по нотам;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иметь навык чтения с листа несложных произведений, необходимый для ансамблевого музицирования;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приобрести навык транспонирования и подбора по слуху;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приобрести навык публичных выступлений, как в качестве солиста, так и в различных ансамблях.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Реализация программы обеспечивает: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комплексное совершенствование игровой техники гитариста,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гитары для достижения наиболее убедительной интерпретации авторского текста;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знание художественно-исполнительских возможностей гитары;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знание музыкальной терминологии;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знание репертуара для гитары,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наличие навыка по чтению с листа музыкальных произведений;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умение транспонировать и подбирать по слуху;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</w:rPr>
        <w:t>наличие навыков репетиционно-концертной работы в качестве солиста.</w:t>
      </w:r>
    </w:p>
    <w:p w:rsidR="00881985" w:rsidRPr="00CD445E" w:rsidRDefault="00881985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81985" w:rsidRPr="00CD445E" w:rsidRDefault="0088198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Оценки качества знаний по «Специальности (шестиструнная гитара)» охватывают все виды контроля:</w:t>
      </w:r>
    </w:p>
    <w:p w:rsidR="00881985" w:rsidRPr="00CD445E" w:rsidRDefault="00881985">
      <w:pPr>
        <w:numPr>
          <w:ilvl w:val="0"/>
          <w:numId w:val="40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текущий контроль успеваемости;</w:t>
      </w:r>
    </w:p>
    <w:p w:rsidR="00881985" w:rsidRPr="00CD445E" w:rsidRDefault="00881985">
      <w:pPr>
        <w:numPr>
          <w:ilvl w:val="0"/>
          <w:numId w:val="40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промежуточная аттестация учащихся;</w:t>
      </w:r>
    </w:p>
    <w:p w:rsidR="00881985" w:rsidRPr="00CD445E" w:rsidRDefault="00881985">
      <w:pPr>
        <w:numPr>
          <w:ilvl w:val="0"/>
          <w:numId w:val="40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итоговая аттестация учащихся.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p w:rsidR="00881985" w:rsidRPr="00CD445E" w:rsidRDefault="00881985">
      <w:pPr>
        <w:spacing w:after="120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Таблица 1</w:t>
      </w:r>
      <w:r w:rsidR="00536EDE">
        <w:rPr>
          <w:rFonts w:ascii="Times New Roman" w:hAnsi="Times New Roman"/>
          <w:b/>
          <w:i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535"/>
        <w:gridCol w:w="2567"/>
      </w:tblGrid>
      <w:tr w:rsidR="00881985" w:rsidRPr="00CD445E"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Вид контроля</w:t>
            </w:r>
          </w:p>
        </w:tc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Задачи</w:t>
            </w:r>
          </w:p>
        </w:tc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Формы</w:t>
            </w:r>
          </w:p>
        </w:tc>
      </w:tr>
      <w:tr w:rsidR="00881985" w:rsidRPr="00CD445E"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Текущий контроль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881985" w:rsidRPr="00CD445E" w:rsidRDefault="00881985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выявление отношения учащегося  изучаемому предмету,</w:t>
            </w:r>
          </w:p>
          <w:p w:rsidR="00881985" w:rsidRPr="00CD445E" w:rsidRDefault="00881985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 xml:space="preserve">повышение уровня освоения текущего учебного материала. </w:t>
            </w:r>
          </w:p>
          <w:p w:rsidR="00881985" w:rsidRPr="00CD445E" w:rsidRDefault="00881985">
            <w:pPr>
              <w:spacing w:after="0" w:line="240" w:lineRule="auto"/>
              <w:ind w:left="-13" w:firstLine="328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 xml:space="preserve">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</w:t>
            </w:r>
            <w:r w:rsidRPr="00CD445E">
              <w:rPr>
                <w:rFonts w:ascii="Times New Roman" w:hAnsi="Times New Roman"/>
                <w:sz w:val="28"/>
                <w:szCs w:val="28"/>
              </w:rPr>
              <w:lastRenderedPageBreak/>
              <w:t>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контрольные</w:t>
            </w:r>
          </w:p>
          <w:p w:rsidR="00881985" w:rsidRPr="00CD445E" w:rsidRDefault="00881985">
            <w:pPr>
              <w:tabs>
                <w:tab w:val="num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уроки,</w:t>
            </w:r>
          </w:p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академические</w:t>
            </w:r>
          </w:p>
          <w:p w:rsidR="00881985" w:rsidRPr="00CD445E" w:rsidRDefault="00881985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:rsidR="00881985" w:rsidRPr="00CD445E" w:rsidRDefault="00881985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к конкурсам, отчетным концертам.</w:t>
            </w:r>
          </w:p>
        </w:tc>
      </w:tr>
      <w:tr w:rsidR="00881985" w:rsidRPr="00CD445E"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lastRenderedPageBreak/>
              <w:t>Промежуточная аттестация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определение успешности развития учащегося и усвоения им программы на определенном этапе обучения.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зачеты (показ части программы, технический зачет),</w:t>
            </w:r>
          </w:p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академические концерты,</w:t>
            </w:r>
          </w:p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 xml:space="preserve">переводные зачеты, </w:t>
            </w:r>
          </w:p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экзамены</w:t>
            </w:r>
          </w:p>
        </w:tc>
      </w:tr>
      <w:tr w:rsidR="00881985" w:rsidRPr="00CD445E"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Итоговая аттестация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4"/>
              </w:numPr>
              <w:tabs>
                <w:tab w:val="clear" w:pos="720"/>
                <w:tab w:val="num" w:pos="245"/>
              </w:tabs>
              <w:spacing w:after="0" w:line="240" w:lineRule="auto"/>
              <w:ind w:left="65" w:hanging="65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 программы учебного предмета.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3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экзамен – проводится в</w:t>
            </w:r>
          </w:p>
          <w:p w:rsidR="00881985" w:rsidRPr="00CD445E" w:rsidRDefault="00881985" w:rsidP="00D61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выпускн</w:t>
            </w:r>
            <w:r w:rsidR="00D615E7">
              <w:rPr>
                <w:rFonts w:ascii="Times New Roman" w:hAnsi="Times New Roman"/>
                <w:sz w:val="28"/>
                <w:szCs w:val="28"/>
              </w:rPr>
              <w:t>ом</w:t>
            </w:r>
            <w:r w:rsidR="00D615E7" w:rsidRPr="00CD445E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CD445E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D615E7">
              <w:rPr>
                <w:rFonts w:ascii="Times New Roman" w:hAnsi="Times New Roman"/>
                <w:sz w:val="28"/>
                <w:szCs w:val="28"/>
              </w:rPr>
              <w:t>е.</w:t>
            </w:r>
            <w:r w:rsidRPr="00CD44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Контрольные уроки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Также преподаватель может сам назначать и проводить контрольные уроки в течение четверти в зависимости от индивидуальной успеваемости ученика, от этапности изучаемой программы с целью повышения мотивации в ученике к учебному процессу.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Контрольные уроки проводятся в счет аудиторного времени, предусмотренного на учебный предмет.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Зачеты 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Академические концерты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Переводные экзамены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Итоговая аттестация (экзамен) определяет уровень и качество освоения образовательной программы. Экзамен проводится в выпускн</w:t>
      </w:r>
      <w:r w:rsidR="00D615E7">
        <w:rPr>
          <w:rFonts w:ascii="Times New Roman" w:hAnsi="Times New Roman"/>
          <w:sz w:val="28"/>
          <w:szCs w:val="28"/>
        </w:rPr>
        <w:t xml:space="preserve">ом </w:t>
      </w:r>
      <w:r w:rsidR="00D615E7" w:rsidRPr="00CD445E">
        <w:rPr>
          <w:rFonts w:ascii="Times New Roman" w:hAnsi="Times New Roman"/>
          <w:sz w:val="28"/>
          <w:szCs w:val="28"/>
        </w:rPr>
        <w:t>8</w:t>
      </w:r>
      <w:r w:rsidR="00D615E7">
        <w:rPr>
          <w:rFonts w:ascii="Times New Roman" w:hAnsi="Times New Roman"/>
          <w:sz w:val="28"/>
          <w:szCs w:val="28"/>
        </w:rPr>
        <w:t xml:space="preserve"> классе</w:t>
      </w:r>
      <w:r w:rsidRPr="00CD445E">
        <w:rPr>
          <w:rFonts w:ascii="Times New Roman" w:hAnsi="Times New Roman"/>
          <w:sz w:val="28"/>
          <w:szCs w:val="28"/>
        </w:rPr>
        <w:t>:</w:t>
      </w:r>
      <w:r w:rsidR="00D615E7">
        <w:rPr>
          <w:rFonts w:ascii="Times New Roman" w:hAnsi="Times New Roman"/>
          <w:sz w:val="28"/>
          <w:szCs w:val="28"/>
        </w:rPr>
        <w:t>,</w:t>
      </w:r>
      <w:r w:rsidRPr="00CD445E">
        <w:rPr>
          <w:rFonts w:ascii="Times New Roman" w:hAnsi="Times New Roman"/>
          <w:sz w:val="28"/>
          <w:szCs w:val="28"/>
        </w:rPr>
        <w:t xml:space="preserve"> в соответствии с действующими учебными планами. Итоговая аттестация проводится по утвержденному директором школы расписанию.</w:t>
      </w:r>
    </w:p>
    <w:p w:rsidR="00881985" w:rsidRPr="00CD445E" w:rsidRDefault="00881985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i/>
          <w:sz w:val="28"/>
          <w:szCs w:val="28"/>
          <w:highlight w:val="white"/>
        </w:rPr>
        <w:t>2. Контроль и учет успеваемости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Контроль успеваемости осуществляется преподавателем на уроках по пятибалльной системе. Оценка выставляется не реже чем раз в три урока. По итогам четверти и года выставляется итоговая оценка.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Успеваемость учащихся по программе «Специальность (шестиструнная гитара)» учитывается на различных выступлениях: экзаменах, академических концертах, контрольных уроках,</w:t>
      </w:r>
      <w:r w:rsidRPr="00CD445E">
        <w:rPr>
          <w:rFonts w:ascii="Times New Roman" w:hAnsi="Times New Roman"/>
          <w:bCs/>
          <w:sz w:val="28"/>
          <w:szCs w:val="28"/>
        </w:rPr>
        <w:t>технических зачетах, зачетах или контрольных уроках по самостоятельному изучению обучающимся музыкального произведения и чтению с листа,</w:t>
      </w:r>
      <w:r w:rsidRPr="00CD445E">
        <w:rPr>
          <w:rFonts w:ascii="Times New Roman" w:hAnsi="Times New Roman"/>
          <w:sz w:val="28"/>
          <w:szCs w:val="28"/>
          <w:highlight w:val="white"/>
        </w:rPr>
        <w:t xml:space="preserve"> а также на открытых концертах, конкурсах, прослушиваниях к ним.</w:t>
      </w:r>
    </w:p>
    <w:p w:rsidR="00881985" w:rsidRPr="00CD445E" w:rsidRDefault="008819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881985" w:rsidRPr="00CD445E" w:rsidRDefault="008819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 соответствии с учебным планом в 8 (5) классе учащиеся сдают выпускной экзамен. В остальных классах проходят школьные академические концерты, которые проводятся систематически 2 раза в год с оценкой в конце первого и второго полугодия (декабрь, апрель). Для показа на академических концертах из общего объёма годовых требований педагог должен подготовить с учеником не менее 4 произведений различных по </w:t>
      </w:r>
      <w:r w:rsidRPr="00CD445E">
        <w:rPr>
          <w:rFonts w:ascii="Times New Roman" w:hAnsi="Times New Roman"/>
          <w:sz w:val="28"/>
          <w:szCs w:val="28"/>
        </w:rPr>
        <w:lastRenderedPageBreak/>
        <w:t>жанру и форме. Количество произведений для исполнения не ограничивается.</w:t>
      </w:r>
    </w:p>
    <w:p w:rsidR="00881985" w:rsidRPr="00CD445E" w:rsidRDefault="008819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Уровень технической подготовки учащегося проверяется на техническом зачете – контрольном прослушивании гамм и этюдов, который проходит 2 раза в год с оценкой в середине первого и второго полугодия.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зачетной программы.</w:t>
      </w:r>
    </w:p>
    <w:p w:rsidR="00881985" w:rsidRPr="00CD445E" w:rsidRDefault="00881985">
      <w:pPr>
        <w:pStyle w:val="a4"/>
        <w:tabs>
          <w:tab w:val="left" w:pos="600"/>
        </w:tabs>
        <w:spacing w:after="0"/>
        <w:ind w:firstLine="601"/>
        <w:jc w:val="both"/>
        <w:rPr>
          <w:sz w:val="28"/>
          <w:szCs w:val="28"/>
        </w:rPr>
      </w:pPr>
      <w:r w:rsidRPr="00CD445E">
        <w:rPr>
          <w:sz w:val="28"/>
          <w:szCs w:val="28"/>
        </w:rPr>
        <w:t>Кроме того, учителям также рекомендуется готовить учащихся к выступлению на конкурсах, учебных концертах отдела, а также проводить каждую четверть в своем классе концерт для родителей. Исполнение самостоятельно подготовленных произведений (подбор по слуху, сочинение, аранжировки) рекомендовано выносить на классные и родительские собрания.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Экзамены проводятся в соответствии с действующими учебными планами в выпускном классе и в классе дополнительного года обучения. В остальных классах учебный год завершается переводным зачетом.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На выпускные экзамены выносятся четыре произведения разных жанров и форм.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искусства.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Участие в отборочных прослушиваниях, концертах, конкурсах и подобных им мероприятиях приравнивается к выступлению на академическом концерте.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При выведении итоговой оценки учитывается следующее:</w:t>
      </w:r>
    </w:p>
    <w:p w:rsidR="00881985" w:rsidRPr="00CD445E" w:rsidRDefault="00881985">
      <w:pPr>
        <w:numPr>
          <w:ilvl w:val="0"/>
          <w:numId w:val="20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оценка годовой работы ученика, выведенная на основе его продвижения;</w:t>
      </w:r>
    </w:p>
    <w:p w:rsidR="00881985" w:rsidRPr="00CD445E" w:rsidRDefault="00881985">
      <w:pPr>
        <w:numPr>
          <w:ilvl w:val="0"/>
          <w:numId w:val="20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оценка ученика за выступление на академическом концерте и переводном зачете, а также результаты контрольных уроков;</w:t>
      </w:r>
    </w:p>
    <w:p w:rsidR="00881985" w:rsidRPr="00CD445E" w:rsidRDefault="00881985">
      <w:pPr>
        <w:numPr>
          <w:ilvl w:val="0"/>
          <w:numId w:val="20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другие выступления ученика в течение учебного года.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Критерии оценки выступления учащегося на академическом концерте, зачете,  экзамене: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sz w:val="28"/>
          <w:szCs w:val="28"/>
          <w:highlight w:val="white"/>
        </w:rPr>
        <w:t>Оценка 5 (отлично)</w:t>
      </w:r>
      <w:r w:rsidRPr="00CD445E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технически безупречное исполнение программы, при котором исполнительская свобода служит раскрытию художественного содержания произведений.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lastRenderedPageBreak/>
        <w:t>В том случае, если программа исполнена наизусть ярко и выразительно, убедительно и законченно по форме.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Проявлено индивидуальное отношение к исполняемому произведению для достижения наиболее убедительного воплощения художественного замысла. Продемонстрировано свободное владение техническими приемами, а также приемами качественного звукоизвлечения.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sz w:val="28"/>
          <w:szCs w:val="28"/>
          <w:highlight w:val="white"/>
        </w:rPr>
        <w:t>Оценка 4 (хорошо)</w:t>
      </w:r>
      <w:r w:rsidRPr="00CD445E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 программа исполнена наизусть, проявлено индивидуальное отношение к исполняемому произведению, однако допущены небольшие технические и стилистические неточности. 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Учащийся демонстрирует применение художественного оправданных технических приёмов, свободу и пластичность игрового аппарата. Допускаются небольшие погрешности не разрушающие целостность исполняемого произведения.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sz w:val="28"/>
          <w:szCs w:val="28"/>
          <w:highlight w:val="white"/>
        </w:rPr>
        <w:t>Оценка 3 (удовлетворительно)</w:t>
      </w:r>
      <w:r w:rsidRPr="00CD445E">
        <w:rPr>
          <w:rFonts w:ascii="Times New Roman" w:hAnsi="Times New Roman"/>
          <w:sz w:val="28"/>
          <w:szCs w:val="28"/>
          <w:highlight w:val="white"/>
        </w:rPr>
        <w:t xml:space="preserve"> выставляется за игру, в которой учащийся демонстрирует ограниченность своих возможностей, неяркое, необразное исполнение программы.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Учащийся показывает недостаточное владение техническими приёмами, отсутствие свободы и пластичности игрового аппарата, допущены погрешности в звукоизвлечении.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sz w:val="28"/>
          <w:szCs w:val="28"/>
          <w:highlight w:val="white"/>
        </w:rPr>
        <w:t>Оценка 2 (неудовлетворительно)</w:t>
      </w:r>
      <w:r w:rsidRPr="00CD445E">
        <w:rPr>
          <w:rFonts w:ascii="Times New Roman" w:hAnsi="Times New Roman"/>
          <w:sz w:val="28"/>
          <w:szCs w:val="28"/>
          <w:highlight w:val="white"/>
        </w:rPr>
        <w:t xml:space="preserve"> выставляется за отсутствие музыкальной образности в исполняемом произведение слабое знание программы наизусть, грубые технические ошибки и плохое владение инструментом.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81985" w:rsidRPr="00CD445E" w:rsidRDefault="0088198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lastRenderedPageBreak/>
        <w:t>1. Методические рекомендации педагогическим работникам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директором школы. В конце учебного года преподаватель представляет отчет о его выполнении 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Необходимым условием для успешного обучения на гитаре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порекомендовать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Большое значение в воспитании музыкального вкуса отводится изучаемому репертуару.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голоса, а также обработок на народные и популярные мелодии. Рекомендуется исполнять переложения, в которых сохранен замысел автора и в то же время грамотно, полноценно использованы характерные особенности гитары.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 классе шестиструнной гитары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 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881985" w:rsidRPr="00CD445E" w:rsidRDefault="00881985">
      <w:pPr>
        <w:spacing w:before="120" w:after="120"/>
        <w:ind w:left="720" w:hanging="295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2. Методические рекомендации по организации самостоятельной работы учащихся</w:t>
      </w:r>
    </w:p>
    <w:p w:rsidR="00881985" w:rsidRPr="00CD445E" w:rsidRDefault="00881985">
      <w:pPr>
        <w:numPr>
          <w:ilvl w:val="0"/>
          <w:numId w:val="45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самостоятельные занятия должны быть регулярными и систематическими;</w:t>
      </w:r>
    </w:p>
    <w:p w:rsidR="00881985" w:rsidRPr="00CD445E" w:rsidRDefault="00881985">
      <w:pPr>
        <w:numPr>
          <w:ilvl w:val="0"/>
          <w:numId w:val="45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периодичность занятий – каждый день;</w:t>
      </w:r>
    </w:p>
    <w:p w:rsidR="00881985" w:rsidRPr="00CD445E" w:rsidRDefault="00881985">
      <w:pPr>
        <w:numPr>
          <w:ilvl w:val="0"/>
          <w:numId w:val="45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объем самостоятельных занятий в неделю – от 2 до 4 часов.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 в дневнике.</w:t>
      </w:r>
    </w:p>
    <w:p w:rsidR="00881985" w:rsidRPr="00CD445E" w:rsidRDefault="00881985">
      <w:pPr>
        <w:spacing w:before="120" w:after="120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3. Дидактическое обеспечение</w:t>
      </w:r>
    </w:p>
    <w:p w:rsidR="00881985" w:rsidRPr="00CD445E" w:rsidRDefault="00881985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 ДШИ имеется библиотека для шестиструнной гитары, содержащая более 50 единиц методических пособий и нотных сборников, а также электронная библиотека (более 500 произведений). Все произведения, включенные в примерные репертуарные списки настоящей программы, имеются в наличии. </w:t>
      </w:r>
    </w:p>
    <w:p w:rsidR="00881985" w:rsidRPr="00CD445E" w:rsidRDefault="00881985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Учащиеся свободно могут пользоваться библиотечным фондом школы, а в случае острой необходимости могут отксерокопировать или отсканировать любое выбранное музыкальное произведение.</w:t>
      </w:r>
    </w:p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Списки рекомендуемой нотной и методической литературы</w:t>
      </w:r>
    </w:p>
    <w:p w:rsidR="00881985" w:rsidRPr="00CD445E" w:rsidRDefault="00881985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1. Методические пособия</w:t>
      </w:r>
    </w:p>
    <w:p w:rsidR="00881985" w:rsidRPr="00CD445E" w:rsidRDefault="00881985">
      <w:pPr>
        <w:numPr>
          <w:ilvl w:val="0"/>
          <w:numId w:val="23"/>
        </w:numPr>
        <w:tabs>
          <w:tab w:val="clear" w:pos="720"/>
          <w:tab w:val="num" w:pos="70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Вещицкий П., Ларичев Е., Ларичева Г. Классическая шестиструнная гитара: Справочник. – М.: Композитор, 1999. – 326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Иванов-Крамской А. М. Школа игры на шестиструнной гитаре. Изд. 4. – Р-н-Д.: Феникс, 2004. – 152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Информационные бюллетень «Народник» № 1-58./Ред.-сост. В. Новожилов,  В. Петров. – М.: Музыка, 1998-2007.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Как научиться играть на гитаре./ Сост. В. Кузнецов.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2006, - 200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Каркасси М. Школа игры на шестиструнной гитаре. / Ред. В. М. Григоренко. – М.: Кифара, 2002. – 148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 xml:space="preserve">Катанский А. В., Катанский В. М. Школа игры на шестиструнной гитаре. Ансамбль. Таблицы аккордов. Аккомпанемент песен: Учебно-методическое пособие. – И.: Катанский, 2008. – 248 с. 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Каркасси М. Школа игры на шестиструнной гитаре. / Ред. В. М. Григоренко. – М.: Кифара, 2002. – 148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Ноуд Фредерик. Самоучитель игры на гитаре. – М.: Астрель, 2005. – 270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Пухоль Э. Школа игры на шестиструнной гитаре. – М.: Советский композитор. – 189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Сор Ф. Школа игры на гитаре./ Ф. Сор; исправлена и дополнена по степени сложности Н. Костом; общ. Ред. Н. А. Ивановой-Крамской; пер. с франц. А. Д. Высоцкого. – Р-н-Д: 2007, - 165 с. 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Шумидуб А. Школа игры на гитаре.- М.: Шумидуб, 2002, - 127 с.</w:t>
      </w:r>
    </w:p>
    <w:p w:rsidR="00881985" w:rsidRPr="00CD445E" w:rsidRDefault="00881985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2. Учебная литература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Альбом для детей и юношества. Произведения для шестиструнной гитары. Вып. 4./ Сост. Г. Ларичев. – М.: 2004. – 56 с. 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Воспоминание: Произведения для шесиструнной гитары / Сост. Е. Ларичев. – М.: Музыка, 2004. – 48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Детский альбом гитариста: альбом пьес и упражнений для начальных классов ДМШ. Тетрадь 1 / сост. А. В. Катанский. – М.: Катанский. – 2006. – 32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Детский альбом гитариста: альбом пьес и упражнений для начальных классов ДМШ. Тетрадь 3 / сост. А. В. Катанский. – М.: Катанский. – 2006. – 32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Калинин В. Юный гитарист. – М.: Музыка, 2009. – 125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Караван мелодий. Популярная музыка зарубежных композиторов в переложении для шестиструнной гитары. Сост. Т. В. Левина. – М.: Кифара, 2010. – 43 с. 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Киселев О. Н. Первые шаги: альбом юного гитариста / Олег Киселев.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>, 2006. – 59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Киселев О. Н. Времена года: альбом юного гитариста / Олег Киселев.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>, 2006. – 56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Ковалевский И. Классическая гитара в популярной музыке. Альбом 2. Музыка из кинофильмов, мюзиклов и опер. – СПб.: Диада-СПб, 2003. – 33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lastRenderedPageBreak/>
        <w:t>Ковалевский И. Классическая гитара в популярной музыке. Альбом 7. Дом восходящего солнца. – СПб.: Диада-СПб, 2000. – 24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Козлов В. В. Кругосветное путешествие сеньориты Гитары: альбом юного гитариста / Виктор Козлов.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>, 2005. – 50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Козлов В. В. Эхо бразильского карнавала: ансамбли для 2-х гитар / Виктор Козлов. – Изд. 2-е, доп. и перераб.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>, 2007. – 36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Кошкин Н. Сюита «Шесть струн» для гитары.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2005. – 20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Кошкин Н. Сюита «Маскарад», пьесы для гитары. Тетрадь 1.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2005. – 14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Кошкин Н. Сюита «Маскарад», пьесы для гитары. Тетрадь 2.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2005. – 26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Легкие пьесы для шестиструнной гитары. Выпуск 2. / Составитель Г. Гарнишевская. – СПб.: Композитор, 2003. – 42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Любимые мелодии для шестиструнной гитары. Сост. О. Кроха. – М.: Музыка, 2005. – 119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Нотное приложение к журналу «Классическая гитара». Вып. 1./ Сост. К. Миронов. – Красноярск: 2001.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Поплянова Е. М. Счастливые башмаки: ансамбли для двух гитар / Елена Поплянова; исполн. Ред. В. Козлова.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2006. – 32 с. 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Произведения для шестиструнной гитары. Ступеньки к мастерству. Вып. 2.. – М.: ВЛАДОС, 2005. – 92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Семенов В. Ю. Во саду ли, в огороде: Альбом юного гитариста.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>, 2003. – 12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Старинная музыка. 1-5 классы ДМШ./ Сост. В. Мельниченко, Т. Косарева. – Омск: ГРАН-центр, 1999. – 60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Суханов В. Ф. Гитара для всех. Самоучитель игры на шестиструнной гитаре. – Р-н-Д.: Феникс, 2001. – 112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>Уроки мастерства. Хрестоматия гитариста. Младшие классы ДМШ. 1  тетрадь.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2004. – 63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>Уроки мастерства. Хрестоматия гитариста. Младшие классы ДМШ. 2  тетрадь.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2004. – 63 с. 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>Уроки мастерства. Хрестоматия гитариста. Средние классы ДМШ. 3  тетрадь.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2004. – 66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гитариста. Вторая тетрадь./ Сост. Г. Фетисов. – М.: Катанский, 2003. – 56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Хрестоматия гитариста: Учебно-методическое пособие. 1-2 классы ДМШ./ Сост. и общая редакция Н. Ивановой-Крамской. – Р-н-Д.: Феникс, 2006. – 104 с. 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lastRenderedPageBreak/>
        <w:t>Хрестоматия гитариста: Учебно-методическое пособие. 3-4 классы ДМШ./ Сост. и общая редакция Н. Ивановой-Крамской. – Р-н-Д.: Феникс, 2007. – 88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гитариста. 1-7 классы ДМШ. Пьесы./ Сост. О. Кроха. – М.: Музыка, 2004. – 80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гитариста. 1-7 классы ДМШ, младшие курсы музучилищ. Этюды./ Сост. В. Агабабов. – М.:  Музыка, 2003. – 48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гитариста. Подготовительные классы ДМШ./ Сост. В. Гуркин. – Р-н-Д.: Феникс, 1999. – 56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гитариста. 3-4 классы ДМШ./ Сост. В. Гуркин. – Р-н-Д.: Феникс, 2000. – 72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гитариста: сонаты и сонатины / редактор-сост. Ю. Г. Лихачев. – Р-н-Д.: Феникс, 2009. – 101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для игры на шестиструнной гитаре (2 класс) / авт.-сост. П. В. Иванников. – М.: АСТ, 2008. – 56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для игры на шестиструнной гитаре (4 класс) / авт.-сост. П. В. Иванников. – М.: АСТ, 2008. – 56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для игры на шестиструнной гитаре. 5 класс / авт.-сост. П. В. Иванников. – М.: АСТ, 2006.  – 55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юного гитариста. 1-3 классы ДМШ./ Сост. О. Зубченко. – Р-н-Д.: Феникс, 2005.  – 88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юного гитариста. 2.-4 классы ДМШ./ Сост. О. Зубченко. – Р-н-Д.: Феникс, 2006.  – 76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юного гитариста. 3-5 классы ДМШ: учебно-методическое пособие./ Сост. О. Зубченко. – Р-н-Д.: Феникс, 2006. – 96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юного гитариста: репертуар для ансамблей шестиструнных гитар (дуэты, трио): учебно-методическое пособие./ Сост. О. Зубченко. – Р-н-Д.: Феникс, 2007. – 96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Шумидуб А. Л. Школа гитариста-исполнителя. М.: Шумидуб, 2006. – 109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Юному гитаристу: Учебно-методическое пособие. – М.: Катанский, 2007. – 40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Юному гитаристу: Хрестоматия для начинающих.  Сост. И. Пермяков.– СПб.: Композитор, 2007. – 40 с.</w:t>
      </w:r>
    </w:p>
    <w:p w:rsidR="00881985" w:rsidRPr="00CD445E" w:rsidRDefault="00881985" w:rsidP="000F559C">
      <w:pPr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45. </w:t>
      </w:r>
      <w:r w:rsidRPr="00CD445E">
        <w:rPr>
          <w:rFonts w:ascii="Times New Roman" w:hAnsi="Times New Roman"/>
          <w:sz w:val="28"/>
          <w:szCs w:val="28"/>
          <w:lang w:eastAsia="zh-CN"/>
        </w:rPr>
        <w:t>100 этюдов для развития универсальной гитарной техники. 1-5 классы ДМШ./ Сост. В. Мельниченко,  Т. Косарева. – Омск: ГРАН-центр, 1999. – 48 с.</w:t>
      </w:r>
    </w:p>
    <w:p w:rsidR="00881985" w:rsidRDefault="00881985" w:rsidP="000F559C">
      <w:pPr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Школы методические пособия сборники пьес разной степени трудности  / серийные издания и отдельные выпуски/.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Э.Пухоль  школа игры на шестиструнной гитаре.  Издательство Советский композитор 1986г /перевод/.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П.Агофошин школа игры на шестиструнной гитаре Москва.Музыка 1983-1998г 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Н.Кирьянов искусство игры на шестиструнной гитаре издательство Тоника.1991 , 2002-2006г /три части/.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В.Вильгельми и Н.Михайленко  шестиструнная гитара.Учебный репертуар ДМШ  /1 –  5класс/.1980,1999г.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А.Гитман педагогический репертуар гитариста.1.Начальное обучение. 2.Средние и старшие классы. 3.Концерт в музыкальной школе выпуски 1,2.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Г.Фетисов методические тетради 1.2.3.4. Издательский дом В.Катанского / 2001-2007г/1.Первые шаги гитариста. 2.Хрестоматия гитариста. 3.Избранные пьесы для гитары.4.Гитара в ансамбле  1.2.                                                                                                       А.Виницкий  джазовый альбом 1.2. Издательство Престо 1999.2004г.</w:t>
      </w:r>
    </w:p>
    <w:p w:rsidR="00881985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val="en-US"/>
        </w:rPr>
        <w:t>KlassikerdergitarreBand</w:t>
      </w:r>
      <w:r w:rsidRPr="00CD445E">
        <w:rPr>
          <w:rFonts w:ascii="Times New Roman" w:hAnsi="Times New Roman"/>
          <w:sz w:val="28"/>
          <w:szCs w:val="28"/>
        </w:rPr>
        <w:t xml:space="preserve"> 1.2 3.4.5</w:t>
      </w:r>
      <w:r>
        <w:rPr>
          <w:rFonts w:ascii="Times New Roman" w:hAnsi="Times New Roman"/>
          <w:sz w:val="28"/>
          <w:szCs w:val="28"/>
        </w:rPr>
        <w:t>.</w:t>
      </w:r>
      <w:r w:rsidRPr="00CD445E">
        <w:rPr>
          <w:rFonts w:ascii="Times New Roman" w:hAnsi="Times New Roman"/>
          <w:sz w:val="28"/>
          <w:szCs w:val="28"/>
        </w:rPr>
        <w:tab/>
      </w:r>
      <w:r w:rsidRPr="00CD445E">
        <w:rPr>
          <w:rFonts w:ascii="Times New Roman" w:hAnsi="Times New Roman"/>
          <w:sz w:val="28"/>
          <w:szCs w:val="28"/>
        </w:rPr>
        <w:tab/>
        <w:t>Издательство</w:t>
      </w:r>
      <w:r w:rsidRPr="00CD445E">
        <w:rPr>
          <w:rFonts w:ascii="Times New Roman" w:hAnsi="Times New Roman"/>
          <w:sz w:val="28"/>
          <w:szCs w:val="28"/>
          <w:lang w:val="en-US"/>
        </w:rPr>
        <w:t>MusirLeipzig</w:t>
      </w:r>
      <w:r w:rsidRPr="00CD445E">
        <w:rPr>
          <w:rFonts w:ascii="Times New Roman" w:hAnsi="Times New Roman"/>
          <w:sz w:val="28"/>
          <w:szCs w:val="28"/>
        </w:rPr>
        <w:t xml:space="preserve"> 1978 – 1983г. А.В.Катанский В.М.Катанский Школа игры на шестиструнной гитаре. Москва 2006г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от блюза до джаз-рока Киев Музычна Украина 1986г</w:t>
      </w:r>
    </w:p>
    <w:p w:rsidR="00881985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                                           АНСАМБЛИ 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 Донских - Искусство гитарного ансамбля</w:t>
      </w:r>
      <w:r w:rsidRPr="00CD44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Пьесы для ансамбля шестиструнных гитар Выпуск  1.2.3. Составитель Л.Шумеев.  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val="en-US"/>
        </w:rPr>
        <w:t>KlassikerdergitarreDuosBand</w:t>
      </w:r>
      <w:r w:rsidRPr="00CD445E">
        <w:rPr>
          <w:rFonts w:ascii="Times New Roman" w:hAnsi="Times New Roman"/>
          <w:sz w:val="28"/>
          <w:szCs w:val="28"/>
        </w:rPr>
        <w:t xml:space="preserve"> 1.2.3.  </w:t>
      </w:r>
      <w:r w:rsidRPr="00CD445E">
        <w:rPr>
          <w:rFonts w:ascii="Times New Roman" w:hAnsi="Times New Roman"/>
          <w:sz w:val="28"/>
          <w:szCs w:val="28"/>
          <w:lang w:val="en-US"/>
        </w:rPr>
        <w:t>Leipzig</w:t>
      </w:r>
      <w:r w:rsidRPr="00CD445E">
        <w:rPr>
          <w:rFonts w:ascii="Times New Roman" w:hAnsi="Times New Roman"/>
          <w:sz w:val="28"/>
          <w:szCs w:val="28"/>
        </w:rPr>
        <w:t xml:space="preserve"> 1986 -1988г.                                                             </w:t>
      </w:r>
      <w:r w:rsidRPr="00CD445E">
        <w:rPr>
          <w:rFonts w:ascii="Times New Roman" w:hAnsi="Times New Roman"/>
          <w:sz w:val="28"/>
          <w:szCs w:val="28"/>
          <w:lang w:val="en-US"/>
        </w:rPr>
        <w:t>MusikfurdreiGitarrenHeft</w:t>
      </w:r>
      <w:r w:rsidRPr="00CD445E">
        <w:rPr>
          <w:rFonts w:ascii="Times New Roman" w:hAnsi="Times New Roman"/>
          <w:sz w:val="28"/>
          <w:szCs w:val="28"/>
        </w:rPr>
        <w:t xml:space="preserve">  1.2.  </w:t>
      </w:r>
      <w:r w:rsidRPr="00CD445E">
        <w:rPr>
          <w:rFonts w:ascii="Times New Roman" w:hAnsi="Times New Roman"/>
          <w:sz w:val="28"/>
          <w:szCs w:val="28"/>
          <w:lang w:val="en-US"/>
        </w:rPr>
        <w:t xml:space="preserve">Leipzig  1976-1978 </w:t>
      </w:r>
      <w:r w:rsidRPr="00CD445E">
        <w:rPr>
          <w:rFonts w:ascii="Times New Roman" w:hAnsi="Times New Roman"/>
          <w:sz w:val="28"/>
          <w:szCs w:val="28"/>
        </w:rPr>
        <w:t>г.</w:t>
      </w:r>
    </w:p>
    <w:p w:rsidR="00881985" w:rsidRPr="00CD445E" w:rsidRDefault="00881985" w:rsidP="000F559C">
      <w:pPr>
        <w:rPr>
          <w:rFonts w:ascii="Times New Roman" w:hAnsi="Times New Roman"/>
          <w:sz w:val="28"/>
          <w:szCs w:val="28"/>
        </w:rPr>
      </w:pPr>
    </w:p>
    <w:p w:rsidR="00881985" w:rsidRPr="00CD445E" w:rsidRDefault="00881985" w:rsidP="00B91739">
      <w:pPr>
        <w:tabs>
          <w:tab w:val="center" w:pos="4677"/>
        </w:tabs>
        <w:rPr>
          <w:rFonts w:ascii="Times New Roman" w:hAnsi="Times New Roman"/>
          <w:sz w:val="28"/>
          <w:szCs w:val="28"/>
          <w:lang w:eastAsia="zh-CN"/>
        </w:rPr>
      </w:pPr>
    </w:p>
    <w:p w:rsidR="00881985" w:rsidRPr="00CD445E" w:rsidRDefault="00881985" w:rsidP="00B91739">
      <w:pPr>
        <w:pStyle w:val="ab"/>
        <w:ind w:left="0"/>
        <w:rPr>
          <w:rFonts w:ascii="Times New Roman" w:hAnsi="Times New Roman"/>
          <w:sz w:val="28"/>
        </w:rPr>
      </w:pPr>
    </w:p>
    <w:p w:rsidR="00881985" w:rsidRPr="00CD445E" w:rsidRDefault="00881985" w:rsidP="000F559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R="00881985" w:rsidRPr="00CD445E" w:rsidSect="008E68F7">
      <w:footerReference w:type="default" r:id="rId9"/>
      <w:pgSz w:w="11906" w:h="16838"/>
      <w:pgMar w:top="851" w:right="926" w:bottom="568" w:left="1701" w:header="567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DD" w:rsidRDefault="00505CDD">
      <w:pPr>
        <w:spacing w:after="0" w:line="240" w:lineRule="auto"/>
      </w:pPr>
      <w:r>
        <w:separator/>
      </w:r>
    </w:p>
  </w:endnote>
  <w:endnote w:type="continuationSeparator" w:id="0">
    <w:p w:rsidR="00505CDD" w:rsidRDefault="0050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B2" w:rsidRDefault="00471E14">
    <w:pPr>
      <w:pStyle w:val="a8"/>
      <w:jc w:val="center"/>
    </w:pPr>
    <w:r>
      <w:fldChar w:fldCharType="begin"/>
    </w:r>
    <w:r w:rsidR="00291BEF">
      <w:instrText xml:space="preserve"> PAGE   \* MERGEFORMAT </w:instrText>
    </w:r>
    <w:r>
      <w:fldChar w:fldCharType="separate"/>
    </w:r>
    <w:r w:rsidR="00E01F0B">
      <w:rPr>
        <w:noProof/>
      </w:rPr>
      <w:t>2</w:t>
    </w:r>
    <w:r>
      <w:rPr>
        <w:noProof/>
      </w:rPr>
      <w:fldChar w:fldCharType="end"/>
    </w:r>
  </w:p>
  <w:p w:rsidR="00F514B2" w:rsidRDefault="00F514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DD" w:rsidRDefault="00505CDD">
      <w:pPr>
        <w:spacing w:after="0" w:line="240" w:lineRule="auto"/>
      </w:pPr>
      <w:r>
        <w:separator/>
      </w:r>
    </w:p>
  </w:footnote>
  <w:footnote w:type="continuationSeparator" w:id="0">
    <w:p w:rsidR="00505CDD" w:rsidRDefault="00505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370"/>
    <w:multiLevelType w:val="hybridMultilevel"/>
    <w:tmpl w:val="1E2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10A35"/>
    <w:multiLevelType w:val="hybridMultilevel"/>
    <w:tmpl w:val="AD4A9E9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0B85423"/>
    <w:multiLevelType w:val="hybridMultilevel"/>
    <w:tmpl w:val="31D064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60637C4"/>
    <w:multiLevelType w:val="hybridMultilevel"/>
    <w:tmpl w:val="507AC9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8EE4110"/>
    <w:multiLevelType w:val="hybridMultilevel"/>
    <w:tmpl w:val="77240D02"/>
    <w:lvl w:ilvl="0" w:tplc="D07E014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D7567E7"/>
    <w:multiLevelType w:val="hybridMultilevel"/>
    <w:tmpl w:val="C0A05A3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9D6C86"/>
    <w:multiLevelType w:val="hybridMultilevel"/>
    <w:tmpl w:val="E442777C"/>
    <w:lvl w:ilvl="0" w:tplc="B122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CA320F"/>
    <w:multiLevelType w:val="hybridMultilevel"/>
    <w:tmpl w:val="7222F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34E546A"/>
    <w:multiLevelType w:val="hybridMultilevel"/>
    <w:tmpl w:val="6A70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3C50F03"/>
    <w:multiLevelType w:val="hybridMultilevel"/>
    <w:tmpl w:val="31C227A8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C21DE3"/>
    <w:multiLevelType w:val="hybridMultilevel"/>
    <w:tmpl w:val="766683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7A95C0F"/>
    <w:multiLevelType w:val="hybridMultilevel"/>
    <w:tmpl w:val="4E4E7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027AB"/>
    <w:multiLevelType w:val="hybridMultilevel"/>
    <w:tmpl w:val="F5C04C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284D4151"/>
    <w:multiLevelType w:val="hybridMultilevel"/>
    <w:tmpl w:val="20ACD17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2BDE3168"/>
    <w:multiLevelType w:val="hybridMultilevel"/>
    <w:tmpl w:val="2BAA6C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2BF04D57"/>
    <w:multiLevelType w:val="hybridMultilevel"/>
    <w:tmpl w:val="9A343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445061A"/>
    <w:multiLevelType w:val="hybridMultilevel"/>
    <w:tmpl w:val="8F6EE7F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4" w15:restartNumberingAfterBreak="0">
    <w:nsid w:val="3756236B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C6A780B"/>
    <w:multiLevelType w:val="hybridMultilevel"/>
    <w:tmpl w:val="286AF594"/>
    <w:lvl w:ilvl="0" w:tplc="EE06F07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6" w15:restartNumberingAfterBreak="0">
    <w:nsid w:val="3C9A2FBF"/>
    <w:multiLevelType w:val="hybridMultilevel"/>
    <w:tmpl w:val="C8B0BA0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 w15:restartNumberingAfterBreak="0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2E21A14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31742"/>
    <w:multiLevelType w:val="hybridMultilevel"/>
    <w:tmpl w:val="09DC770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49601983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4A810BCC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122F8D"/>
    <w:multiLevelType w:val="hybridMultilevel"/>
    <w:tmpl w:val="0BFAD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6" w15:restartNumberingAfterBreak="0">
    <w:nsid w:val="4ECE76A6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6DE4B39"/>
    <w:multiLevelType w:val="hybridMultilevel"/>
    <w:tmpl w:val="1AC4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57E24B22"/>
    <w:multiLevelType w:val="hybridMultilevel"/>
    <w:tmpl w:val="3E8281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 w15:restartNumberingAfterBreak="0">
    <w:nsid w:val="59C82731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AE1C69"/>
    <w:multiLevelType w:val="hybridMultilevel"/>
    <w:tmpl w:val="26A6F8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5B96568D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5C6B41D2"/>
    <w:multiLevelType w:val="hybridMultilevel"/>
    <w:tmpl w:val="B55AD1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5F7F58CA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600866BB"/>
    <w:multiLevelType w:val="hybridMultilevel"/>
    <w:tmpl w:val="CA745E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0" w15:restartNumberingAfterBreak="0">
    <w:nsid w:val="6412525F"/>
    <w:multiLevelType w:val="hybridMultilevel"/>
    <w:tmpl w:val="5B346F88"/>
    <w:lvl w:ilvl="0" w:tplc="A3441274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  <w:rPr>
        <w:rFonts w:cs="Times New Roman"/>
      </w:rPr>
    </w:lvl>
  </w:abstractNum>
  <w:abstractNum w:abstractNumId="51" w15:restartNumberingAfterBreak="0">
    <w:nsid w:val="6437714F"/>
    <w:multiLevelType w:val="hybridMultilevel"/>
    <w:tmpl w:val="7EE49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65361AC9"/>
    <w:multiLevelType w:val="hybridMultilevel"/>
    <w:tmpl w:val="AD0ACAE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3" w15:restartNumberingAfterBreak="0">
    <w:nsid w:val="657176A5"/>
    <w:multiLevelType w:val="hybridMultilevel"/>
    <w:tmpl w:val="AD6CAA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4" w15:restartNumberingAfterBreak="0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6B8216A5"/>
    <w:multiLevelType w:val="hybridMultilevel"/>
    <w:tmpl w:val="286AF594"/>
    <w:lvl w:ilvl="0" w:tplc="EE06F07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6" w15:restartNumberingAfterBreak="0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7" w15:restartNumberingAfterBreak="0">
    <w:nsid w:val="6E7D6ED1"/>
    <w:multiLevelType w:val="hybridMultilevel"/>
    <w:tmpl w:val="4BAC60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8" w15:restartNumberingAfterBreak="0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9" w15:restartNumberingAfterBreak="0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0" w15:restartNumberingAfterBreak="0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1" w15:restartNumberingAfterBreak="0">
    <w:nsid w:val="76696BD3"/>
    <w:multiLevelType w:val="hybridMultilevel"/>
    <w:tmpl w:val="31C227A8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6D11282"/>
    <w:multiLevelType w:val="hybridMultilevel"/>
    <w:tmpl w:val="6ECAB6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3" w15:restartNumberingAfterBreak="0">
    <w:nsid w:val="78C90631"/>
    <w:multiLevelType w:val="hybridMultilevel"/>
    <w:tmpl w:val="413862C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8"/>
  </w:num>
  <w:num w:numId="3">
    <w:abstractNumId w:val="12"/>
  </w:num>
  <w:num w:numId="4">
    <w:abstractNumId w:val="51"/>
  </w:num>
  <w:num w:numId="5">
    <w:abstractNumId w:val="48"/>
  </w:num>
  <w:num w:numId="6">
    <w:abstractNumId w:val="3"/>
  </w:num>
  <w:num w:numId="7">
    <w:abstractNumId w:val="2"/>
  </w:num>
  <w:num w:numId="8">
    <w:abstractNumId w:val="57"/>
  </w:num>
  <w:num w:numId="9">
    <w:abstractNumId w:val="62"/>
  </w:num>
  <w:num w:numId="10">
    <w:abstractNumId w:val="14"/>
  </w:num>
  <w:num w:numId="11">
    <w:abstractNumId w:val="16"/>
  </w:num>
  <w:num w:numId="12">
    <w:abstractNumId w:val="44"/>
  </w:num>
  <w:num w:numId="13">
    <w:abstractNumId w:val="29"/>
  </w:num>
  <w:num w:numId="14">
    <w:abstractNumId w:val="32"/>
  </w:num>
  <w:num w:numId="15">
    <w:abstractNumId w:val="42"/>
  </w:num>
  <w:num w:numId="16">
    <w:abstractNumId w:val="46"/>
  </w:num>
  <w:num w:numId="17">
    <w:abstractNumId w:val="36"/>
  </w:num>
  <w:num w:numId="18">
    <w:abstractNumId w:val="33"/>
  </w:num>
  <w:num w:numId="19">
    <w:abstractNumId w:val="24"/>
  </w:num>
  <w:num w:numId="20">
    <w:abstractNumId w:val="28"/>
  </w:num>
  <w:num w:numId="21">
    <w:abstractNumId w:val="20"/>
  </w:num>
  <w:num w:numId="22">
    <w:abstractNumId w:val="56"/>
  </w:num>
  <w:num w:numId="23">
    <w:abstractNumId w:val="39"/>
  </w:num>
  <w:num w:numId="24">
    <w:abstractNumId w:val="10"/>
  </w:num>
  <w:num w:numId="25">
    <w:abstractNumId w:val="4"/>
  </w:num>
  <w:num w:numId="26">
    <w:abstractNumId w:val="59"/>
  </w:num>
  <w:num w:numId="27">
    <w:abstractNumId w:val="40"/>
  </w:num>
  <w:num w:numId="28">
    <w:abstractNumId w:val="49"/>
  </w:num>
  <w:num w:numId="29">
    <w:abstractNumId w:val="35"/>
  </w:num>
  <w:num w:numId="30">
    <w:abstractNumId w:val="31"/>
  </w:num>
  <w:num w:numId="31">
    <w:abstractNumId w:val="11"/>
  </w:num>
  <w:num w:numId="32">
    <w:abstractNumId w:val="58"/>
  </w:num>
  <w:num w:numId="33">
    <w:abstractNumId w:val="63"/>
  </w:num>
  <w:num w:numId="34">
    <w:abstractNumId w:val="54"/>
  </w:num>
  <w:num w:numId="35">
    <w:abstractNumId w:val="50"/>
  </w:num>
  <w:num w:numId="36">
    <w:abstractNumId w:val="6"/>
  </w:num>
  <w:num w:numId="37">
    <w:abstractNumId w:val="38"/>
  </w:num>
  <w:num w:numId="38">
    <w:abstractNumId w:val="52"/>
  </w:num>
  <w:num w:numId="39">
    <w:abstractNumId w:val="45"/>
  </w:num>
  <w:num w:numId="40">
    <w:abstractNumId w:val="47"/>
  </w:num>
  <w:num w:numId="41">
    <w:abstractNumId w:val="37"/>
  </w:num>
  <w:num w:numId="42">
    <w:abstractNumId w:val="34"/>
  </w:num>
  <w:num w:numId="43">
    <w:abstractNumId w:val="17"/>
  </w:num>
  <w:num w:numId="44">
    <w:abstractNumId w:val="30"/>
  </w:num>
  <w:num w:numId="45">
    <w:abstractNumId w:val="26"/>
  </w:num>
  <w:num w:numId="46">
    <w:abstractNumId w:val="18"/>
  </w:num>
  <w:num w:numId="47">
    <w:abstractNumId w:val="27"/>
  </w:num>
  <w:num w:numId="48">
    <w:abstractNumId w:val="41"/>
  </w:num>
  <w:num w:numId="49">
    <w:abstractNumId w:val="43"/>
  </w:num>
  <w:num w:numId="50">
    <w:abstractNumId w:val="22"/>
  </w:num>
  <w:num w:numId="51">
    <w:abstractNumId w:val="53"/>
  </w:num>
  <w:num w:numId="52">
    <w:abstractNumId w:val="21"/>
  </w:num>
  <w:num w:numId="53">
    <w:abstractNumId w:val="9"/>
  </w:num>
  <w:num w:numId="54">
    <w:abstractNumId w:val="23"/>
  </w:num>
  <w:num w:numId="55">
    <w:abstractNumId w:val="13"/>
  </w:num>
  <w:num w:numId="56">
    <w:abstractNumId w:val="1"/>
  </w:num>
  <w:num w:numId="57">
    <w:abstractNumId w:val="19"/>
  </w:num>
  <w:num w:numId="58">
    <w:abstractNumId w:val="15"/>
  </w:num>
  <w:num w:numId="59">
    <w:abstractNumId w:val="7"/>
  </w:num>
  <w:num w:numId="60">
    <w:abstractNumId w:val="0"/>
  </w:num>
  <w:num w:numId="61">
    <w:abstractNumId w:val="61"/>
  </w:num>
  <w:num w:numId="62">
    <w:abstractNumId w:val="25"/>
  </w:num>
  <w:num w:numId="63">
    <w:abstractNumId w:val="55"/>
  </w:num>
  <w:num w:numId="64">
    <w:abstractNumId w:val="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05E0"/>
    <w:rsid w:val="00003A7E"/>
    <w:rsid w:val="00074ACD"/>
    <w:rsid w:val="00096A35"/>
    <w:rsid w:val="000A64BC"/>
    <w:rsid w:val="000D735E"/>
    <w:rsid w:val="000E204B"/>
    <w:rsid w:val="000F559C"/>
    <w:rsid w:val="00111455"/>
    <w:rsid w:val="00181B70"/>
    <w:rsid w:val="001C1220"/>
    <w:rsid w:val="00236A1F"/>
    <w:rsid w:val="002418E0"/>
    <w:rsid w:val="0026323F"/>
    <w:rsid w:val="00283130"/>
    <w:rsid w:val="00287C77"/>
    <w:rsid w:val="00291BEF"/>
    <w:rsid w:val="00292D8C"/>
    <w:rsid w:val="002D108B"/>
    <w:rsid w:val="002D195A"/>
    <w:rsid w:val="002D1D56"/>
    <w:rsid w:val="002F233D"/>
    <w:rsid w:val="00355097"/>
    <w:rsid w:val="00380056"/>
    <w:rsid w:val="003872AD"/>
    <w:rsid w:val="00406DC7"/>
    <w:rsid w:val="004102D8"/>
    <w:rsid w:val="00440B3E"/>
    <w:rsid w:val="004677D8"/>
    <w:rsid w:val="00471E14"/>
    <w:rsid w:val="004C79D9"/>
    <w:rsid w:val="004F5FBA"/>
    <w:rsid w:val="00505CDD"/>
    <w:rsid w:val="00506F75"/>
    <w:rsid w:val="005175C5"/>
    <w:rsid w:val="00536EDE"/>
    <w:rsid w:val="0059504F"/>
    <w:rsid w:val="00595361"/>
    <w:rsid w:val="005A72FA"/>
    <w:rsid w:val="005C38DD"/>
    <w:rsid w:val="005C7330"/>
    <w:rsid w:val="005E1FC4"/>
    <w:rsid w:val="005E3743"/>
    <w:rsid w:val="005E6BF7"/>
    <w:rsid w:val="00616785"/>
    <w:rsid w:val="00626E2D"/>
    <w:rsid w:val="006A1B6B"/>
    <w:rsid w:val="006A4E5F"/>
    <w:rsid w:val="006B3A03"/>
    <w:rsid w:val="007476D5"/>
    <w:rsid w:val="00753BFB"/>
    <w:rsid w:val="007D7992"/>
    <w:rsid w:val="00811DD9"/>
    <w:rsid w:val="00832E55"/>
    <w:rsid w:val="00881985"/>
    <w:rsid w:val="00891902"/>
    <w:rsid w:val="008B7220"/>
    <w:rsid w:val="008E68F7"/>
    <w:rsid w:val="009744BF"/>
    <w:rsid w:val="0097779C"/>
    <w:rsid w:val="009A22E6"/>
    <w:rsid w:val="009D3260"/>
    <w:rsid w:val="009E1674"/>
    <w:rsid w:val="00A42D23"/>
    <w:rsid w:val="00A824FC"/>
    <w:rsid w:val="00A85CF4"/>
    <w:rsid w:val="00AD7D55"/>
    <w:rsid w:val="00AE39BF"/>
    <w:rsid w:val="00AF59DA"/>
    <w:rsid w:val="00B0026D"/>
    <w:rsid w:val="00B45E7A"/>
    <w:rsid w:val="00B501A2"/>
    <w:rsid w:val="00B53BB8"/>
    <w:rsid w:val="00B64467"/>
    <w:rsid w:val="00B91739"/>
    <w:rsid w:val="00BA4BF2"/>
    <w:rsid w:val="00BE4A15"/>
    <w:rsid w:val="00C234AE"/>
    <w:rsid w:val="00C6386F"/>
    <w:rsid w:val="00C948FA"/>
    <w:rsid w:val="00CC3A56"/>
    <w:rsid w:val="00CD445E"/>
    <w:rsid w:val="00D00D5A"/>
    <w:rsid w:val="00D36244"/>
    <w:rsid w:val="00D613C7"/>
    <w:rsid w:val="00D615E7"/>
    <w:rsid w:val="00D76645"/>
    <w:rsid w:val="00E01F0B"/>
    <w:rsid w:val="00E645D9"/>
    <w:rsid w:val="00EB084D"/>
    <w:rsid w:val="00EB3140"/>
    <w:rsid w:val="00EC4570"/>
    <w:rsid w:val="00EE10EC"/>
    <w:rsid w:val="00F17BBF"/>
    <w:rsid w:val="00F514B2"/>
    <w:rsid w:val="00F63D5F"/>
    <w:rsid w:val="00FA05E0"/>
    <w:rsid w:val="00FC4659"/>
    <w:rsid w:val="00FD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8D140"/>
  <w15:docId w15:val="{C9FDECF6-A438-4F28-BC1A-7BE9A62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F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E68F7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8E68F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8E68F7"/>
    <w:rPr>
      <w:rFonts w:ascii="Times New Roman" w:hAnsi="Times New Roman"/>
      <w:sz w:val="24"/>
    </w:rPr>
  </w:style>
  <w:style w:type="paragraph" w:styleId="a4">
    <w:name w:val="Body Text"/>
    <w:basedOn w:val="a"/>
    <w:link w:val="a5"/>
    <w:uiPriority w:val="99"/>
    <w:semiHidden/>
    <w:rsid w:val="008E68F7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C4570"/>
    <w:rPr>
      <w:rFonts w:cs="Times New Roman"/>
      <w:lang w:eastAsia="en-US"/>
    </w:rPr>
  </w:style>
  <w:style w:type="paragraph" w:customStyle="1" w:styleId="1">
    <w:name w:val="Заголовок1"/>
    <w:basedOn w:val="a"/>
    <w:next w:val="a4"/>
    <w:uiPriority w:val="99"/>
    <w:rsid w:val="008E68F7"/>
    <w:pPr>
      <w:keepNext/>
      <w:suppressAutoHyphens/>
      <w:spacing w:before="240" w:after="120" w:line="240" w:lineRule="auto"/>
      <w:jc w:val="center"/>
    </w:pPr>
    <w:rPr>
      <w:rFonts w:ascii="Arial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8E68F7"/>
    <w:pPr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rsid w:val="008E6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C4570"/>
    <w:rPr>
      <w:rFonts w:cs="Times New Roman"/>
      <w:lang w:eastAsia="en-US"/>
    </w:rPr>
  </w:style>
  <w:style w:type="character" w:customStyle="1" w:styleId="10">
    <w:name w:val="Знак Знак1"/>
    <w:basedOn w:val="a0"/>
    <w:uiPriority w:val="99"/>
    <w:rsid w:val="008E68F7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8E6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C4570"/>
    <w:rPr>
      <w:rFonts w:cs="Times New Roman"/>
      <w:lang w:eastAsia="en-US"/>
    </w:rPr>
  </w:style>
  <w:style w:type="character" w:customStyle="1" w:styleId="aa">
    <w:name w:val="Знак Знак"/>
    <w:basedOn w:val="a0"/>
    <w:uiPriority w:val="99"/>
    <w:rsid w:val="008E68F7"/>
    <w:rPr>
      <w:rFonts w:cs="Times New Roman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rsid w:val="00B917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91739"/>
    <w:rPr>
      <w:rFonts w:cs="Times New Roman"/>
      <w:sz w:val="22"/>
      <w:szCs w:val="22"/>
      <w:lang w:eastAsia="en-US"/>
    </w:rPr>
  </w:style>
  <w:style w:type="paragraph" w:styleId="ad">
    <w:name w:val="No Spacing"/>
    <w:uiPriority w:val="1"/>
    <w:qFormat/>
    <w:rsid w:val="00AE39BF"/>
    <w:rPr>
      <w:rFonts w:eastAsia="Calibri"/>
      <w:lang w:eastAsia="en-US"/>
    </w:rPr>
  </w:style>
  <w:style w:type="paragraph" w:styleId="ae">
    <w:name w:val="List Paragraph"/>
    <w:basedOn w:val="a"/>
    <w:uiPriority w:val="34"/>
    <w:qFormat/>
    <w:rsid w:val="00D3624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f">
    <w:name w:val="Table Grid"/>
    <w:basedOn w:val="a1"/>
    <w:uiPriority w:val="59"/>
    <w:locked/>
    <w:rsid w:val="00D3624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D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19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1291-2830-40C1-9949-1FAB62BC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7970</Words>
  <Characters>45432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</vt:lpstr>
    </vt:vector>
  </TitlesOfParts>
  <Company>Microsoft</Company>
  <LinksUpToDate>false</LinksUpToDate>
  <CharactersWithSpaces>53296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</dc:title>
  <dc:creator>DSHY</dc:creator>
  <cp:lastModifiedBy>Ольга</cp:lastModifiedBy>
  <cp:revision>14</cp:revision>
  <dcterms:created xsi:type="dcterms:W3CDTF">2014-01-31T05:40:00Z</dcterms:created>
  <dcterms:modified xsi:type="dcterms:W3CDTF">2018-10-22T08:41:00Z</dcterms:modified>
</cp:coreProperties>
</file>