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9" w:rsidRDefault="00B60418" w:rsidP="007668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681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1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, 1 2019png_P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912" cy="81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15" w:rsidRDefault="00853419" w:rsidP="00853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766815" w:rsidRDefault="00766815" w:rsidP="00853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815" w:rsidRDefault="00766815" w:rsidP="00853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815" w:rsidRDefault="00766815" w:rsidP="00853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7668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85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часть: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1.1. Общие сведения об организ</w:t>
      </w:r>
      <w:bookmarkStart w:id="0" w:name="_GoBack"/>
      <w:bookmarkEnd w:id="0"/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1.2. Обеспечение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1.3. Структура и система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1.4. Образовательная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1.5. Регламент учебного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1.6. Качественные и количественные показатели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Концертная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1.8. Культу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но-просветительская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1.9. Качество кадрового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1.10.Методическое обеспечение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1.11.Информационное обеспечение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1.12.Материально-техническое обеспечение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1.13.Обеспечение безопасности и антитеррористической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защищенности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1.14.Финансово-экономическое обеспечение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85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Показатели деятельности Учреждения 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с приложением № 5 приказа Министерства образования и науки РФ</w:t>
      </w:r>
      <w:r w:rsidRPr="00853419">
        <w:rPr>
          <w:rFonts w:ascii="Times New Roman" w:hAnsi="Times New Roman" w:cs="Times New Roman"/>
          <w:color w:val="000000"/>
          <w:sz w:val="28"/>
          <w:szCs w:val="28"/>
        </w:rPr>
        <w:br/>
        <w:t>от 10.12.13 г. № 1324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85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Общие выводы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3419" w:rsidRDefault="00853419" w:rsidP="008534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1.   Введение</w:t>
      </w:r>
    </w:p>
    <w:p w:rsidR="008700CF" w:rsidRDefault="008700CF" w:rsidP="0071638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16384" w:rsidRDefault="00F80716" w:rsidP="007163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700CF">
        <w:rPr>
          <w:color w:val="000000"/>
          <w:sz w:val="28"/>
          <w:szCs w:val="28"/>
        </w:rPr>
        <w:t xml:space="preserve">В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соответствии с пунктом 3 части 2 статьи 29 Федерального закона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от 29 декабря 2012 года № 273-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ФЗ "Об образовании в Российской Федерации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во исполнение приказов Министерства образования и науки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 от 14 июня 2013 г. № 462 "Об утверждении порядка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проведения самообследования образовательной организацией" и приказа от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10 де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кабря 2013 г. № 1324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"Об утверждении показателей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тельной организации, подлежащей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самообследованию" с целью обесп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ечения доступности и открытости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учреждения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"Детская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искусств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№ 6» г.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Смоленска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6384" w:rsidRDefault="00716384" w:rsidP="007163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самообследования издан приказ от </w:t>
      </w:r>
      <w:r w:rsidR="004E7C8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февраля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О проведении самообсл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едования" и создана специальная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8700CF" w:rsidRPr="008700C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700CF" w:rsidRPr="008700C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проведению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самообследования при оценивании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 МБУДО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ДШИ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№ 6 г. Смоленска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использовались следующие </w:t>
      </w:r>
      <w:r w:rsidR="008700CF" w:rsidRPr="003E1D00">
        <w:rPr>
          <w:rFonts w:ascii="Times New Roman" w:hAnsi="Times New Roman" w:cs="Times New Roman"/>
          <w:bCs/>
          <w:color w:val="000000"/>
          <w:sz w:val="28"/>
          <w:szCs w:val="28"/>
        </w:rPr>
        <w:t>критерии</w:t>
      </w:r>
      <w:r w:rsidR="008700CF" w:rsidRPr="003E1D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6384" w:rsidRDefault="00F80716" w:rsidP="007163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соответствия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716384">
        <w:rPr>
          <w:rFonts w:ascii="Times New Roman" w:hAnsi="Times New Roman" w:cs="Times New Roman"/>
          <w:color w:val="000000"/>
          <w:sz w:val="28"/>
          <w:szCs w:val="28"/>
        </w:rPr>
        <w:t xml:space="preserve">жимых результатов установленным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целям</w:t>
      </w:r>
      <w:r w:rsidR="00716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деятельности;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6384" w:rsidRDefault="008700CF" w:rsidP="007163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• критерий соответствия пр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оцесса функционирования системы </w:t>
      </w:r>
      <w:r w:rsidR="00716384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объективным требованиям к его содержанию, организации 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результатам.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358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16384" w:rsidRDefault="00F80716" w:rsidP="00B604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38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ходе самообследования бы</w:t>
      </w:r>
      <w:r w:rsidR="00716384">
        <w:rPr>
          <w:rFonts w:ascii="Times New Roman" w:hAnsi="Times New Roman" w:cs="Times New Roman"/>
          <w:color w:val="000000"/>
          <w:sz w:val="28"/>
          <w:szCs w:val="28"/>
        </w:rPr>
        <w:t xml:space="preserve">л проведен анализ и дана оценка деятельности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по следующим </w:t>
      </w:r>
      <w:r w:rsidR="008700CF" w:rsidRPr="003E1D0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направлениям: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5FE3" w:rsidRDefault="008700CF" w:rsidP="007163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деятельность;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управления;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щихся;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учебного процесса;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востребованность выпускников;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кадрового, учебно-методического, библиотечно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716384" w:rsidRDefault="00B60418" w:rsidP="007163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информационного обеспечения;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материально-технической базы;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 внутренней системы оценки качества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716384" w:rsidRPr="00B60418" w:rsidRDefault="00716384" w:rsidP="00B604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самообследования собирались факты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с использо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ванием показателей и критериев,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утвержденных Приказом Министе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рства образования и науки РФ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10 декабря 2013 г. № 1324 "Об утвер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ждении показателей деятельности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, подлежащей самообследованию".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B604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Источниками информации явились:</w:t>
      </w:r>
      <w:r w:rsidR="008700CF" w:rsidRPr="00B604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6FFA" w:rsidRDefault="008700CF" w:rsidP="00616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е документы, рабочие документы,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регламентирующие направления деятельности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(аналитические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анализы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анализ и результаты проме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жуточной и итоговой аттестации,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>ультаты конкурсных мероприятий,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1D00">
        <w:rPr>
          <w:rFonts w:ascii="Times New Roman" w:hAnsi="Times New Roman" w:cs="Times New Roman"/>
          <w:color w:val="000000"/>
          <w:sz w:val="28"/>
          <w:szCs w:val="28"/>
        </w:rPr>
        <w:t>пределяющих качество подготовки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16FFA" w:rsidRDefault="00F80716" w:rsidP="00616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По результатам самообследования дана оценка деят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ельности  МБУДОДШИ № 6 г. Смоленска за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в рамках которой были рассмотрены все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аспекты учебно-воспитательной,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концертной, конкурсной и другой творч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еской деятельности обучающихся,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уровня подготовки выпускников, системы управления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школы, качества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дрового, учебно-методического и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блиотечного обеспечения, материально-технической базы,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функ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ционирования внутренней системы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оценки качества образования; подведены и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тоги культурно-просветительской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предпрофессионального и общеразвивающего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современных технологий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обучения в области искусств, сов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ершенствования исполнительского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мастерства и методической компетенции п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едагогического коллектива  и ряда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других направлений, необходимых для обе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спечения решения основных целей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и задач деятельности </w:t>
      </w:r>
      <w:r w:rsidR="00D15FE3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колы.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В ходе самообследования были определены результативность и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качество образовательной деятельности, эффективность использования всех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ресурсов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колы, сделаны выводы, анализ причин возникновения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обнаруженных в ходе самообследования проблем и определены пути их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решения.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Проведение самообследования </w:t>
      </w:r>
      <w:r w:rsidR="003F5704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t>колы позволило не просто собрать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факты для объяснения происходящих процессов, а помогло получить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объективную информацию об основных тенденциях в работе учреждения и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>причинах, влияющих на степень удовлетворенности заказчиков качеством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образования.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3C642C" w:rsidRDefault="008700CF" w:rsidP="00616F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>По результатам, полу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ченным в ходе самообследования,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составлен настоящий отчет.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5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616FFA" w:rsidRDefault="00616FFA" w:rsidP="00616FFA">
      <w:pPr>
        <w:spacing w:after="0" w:line="240" w:lineRule="auto"/>
        <w:ind w:left="1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8700CF" w:rsidRPr="00616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F80716" w:rsidRPr="00616FFA" w:rsidRDefault="00DE6F44" w:rsidP="00DE6F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F44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700CF" w:rsidRPr="00616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DE6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Общие сведения об организации </w:t>
      </w:r>
      <w:r w:rsidR="003F5704" w:rsidRPr="00DE6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00CF" w:rsidRPr="00DE6F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5704" w:rsidRPr="00616FFA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учреждения дополнительного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 </w:t>
      </w:r>
      <w:r w:rsidR="00F80716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"Детская </w:t>
      </w:r>
      <w:r w:rsidR="003F5704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t>кола искусств</w:t>
      </w:r>
      <w:r w:rsidR="003F5704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№ 6» города Смоленска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704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создано</w:t>
      </w:r>
      <w:r w:rsidR="008700CF" w:rsidRPr="00616FFA">
        <w:rPr>
          <w:rFonts w:ascii="Times New Roman" w:hAnsi="Times New Roman" w:cs="Times New Roman"/>
          <w:color w:val="000000"/>
          <w:sz w:val="28"/>
          <w:szCs w:val="28"/>
        </w:rPr>
        <w:br/>
        <w:t>на основании</w:t>
      </w:r>
      <w:r w:rsidR="003642C5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мэрии города Смоленска  от 22.04.1993 г.  </w:t>
      </w:r>
      <w:r w:rsidR="00CA19BF" w:rsidRPr="00616FF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42C5" w:rsidRPr="00616FFA">
        <w:rPr>
          <w:rFonts w:ascii="Times New Roman" w:hAnsi="Times New Roman" w:cs="Times New Roman"/>
          <w:color w:val="000000"/>
          <w:sz w:val="28"/>
          <w:szCs w:val="28"/>
        </w:rPr>
        <w:t>№ 209</w:t>
      </w:r>
      <w:r w:rsidR="00F80716" w:rsidRPr="00616F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F80716" w:rsidRPr="00616F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642C5" w:rsidRPr="00616FFA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школы при создании: Детская музыкальная школа № 6.  </w:t>
      </w:r>
    </w:p>
    <w:p w:rsidR="00616FFA" w:rsidRDefault="003642C5" w:rsidP="00616F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города Смоленска от 21.11.2001 г.  школа была переименована  в МОУДОД « Детск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искусств № 6»      г. Смоле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нска. В 2011 г.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Смоленска школа переименована в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 МБОУДОД ДШИ № 6 г. Смоленска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1731-адм.  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07.09.2011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г.). В 2015 г.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Смоленска школа переименована в МБУ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ДШИ № 6 г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>. Смоленска (</w:t>
      </w:r>
      <w:r w:rsidR="00F8071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259-адм.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09.11.2015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700CF"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08AA" w:rsidRPr="00616FFA" w:rsidRDefault="008700CF" w:rsidP="00B604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0418">
        <w:rPr>
          <w:rFonts w:ascii="Times New Roman" w:hAnsi="Times New Roman" w:cs="Times New Roman"/>
          <w:bCs/>
          <w:color w:val="000000"/>
          <w:sz w:val="28"/>
          <w:szCs w:val="28"/>
        </w:rPr>
        <w:t>Учр</w:t>
      </w:r>
      <w:r w:rsidR="00616FFA" w:rsidRPr="00B60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едитель: </w:t>
      </w:r>
      <w:r w:rsidR="00C632FF" w:rsidRPr="00B60418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Смоленска</w:t>
      </w:r>
      <w:r w:rsidRPr="00B604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Тип: </w:t>
      </w:r>
      <w:r w:rsidRPr="00B60418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дополнительного образования</w:t>
      </w:r>
      <w:r w:rsidRPr="00B604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418">
        <w:rPr>
          <w:rFonts w:ascii="Times New Roman" w:hAnsi="Times New Roman" w:cs="Times New Roman"/>
          <w:bCs/>
          <w:color w:val="000000"/>
          <w:sz w:val="28"/>
          <w:szCs w:val="28"/>
        </w:rPr>
        <w:t>Уровень образования</w:t>
      </w:r>
      <w:r w:rsidRPr="00B60418">
        <w:rPr>
          <w:rFonts w:ascii="Times New Roman" w:hAnsi="Times New Roman" w:cs="Times New Roman"/>
          <w:color w:val="000000"/>
          <w:sz w:val="28"/>
          <w:szCs w:val="28"/>
        </w:rPr>
        <w:t>: дополнительное образование детей и взрослых</w:t>
      </w:r>
      <w:r w:rsidRPr="00B604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418">
        <w:rPr>
          <w:rFonts w:ascii="Times New Roman" w:hAnsi="Times New Roman" w:cs="Times New Roman"/>
          <w:bCs/>
          <w:color w:val="000000"/>
          <w:sz w:val="28"/>
          <w:szCs w:val="28"/>
        </w:rPr>
        <w:t>Лицензия</w:t>
      </w:r>
      <w:r w:rsidRPr="008700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на право веден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ия образовательной деятельности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"Дополнительно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е образование детей и взрослых"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выдана Департаментом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по образованию, науке и делам молодежи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21.01.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6 г. , регистрационный №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4601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>Срок действия – бессрочно.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6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DE6F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Обеспечение образовательной деятельности</w:t>
      </w:r>
      <w:r w:rsidRPr="005B4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(здания, помещения, территория)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Школа занимает отдельно стоящее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этажное здание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1949 г.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постройки, площадью </w:t>
      </w:r>
      <w:r w:rsidR="00C632FF">
        <w:rPr>
          <w:rFonts w:ascii="Times New Roman" w:hAnsi="Times New Roman" w:cs="Times New Roman"/>
          <w:color w:val="000000"/>
          <w:sz w:val="28"/>
          <w:szCs w:val="28"/>
        </w:rPr>
        <w:t>90,4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кв.м. на праве оперативного управления.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Площадь учебных помещений составляет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Учреждение имеет земельный участок, общей площадью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417 кв.м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Площадь озеленения –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100 кв.м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Количество учебных кабинетов  - 6</w:t>
      </w:r>
    </w:p>
    <w:p w:rsidR="002F08AA" w:rsidRDefault="008700CF" w:rsidP="003F5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здания: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меется прибор </w:t>
      </w:r>
      <w:r w:rsidRPr="008700CF">
        <w:rPr>
          <w:rFonts w:ascii="Times New Roman" w:hAnsi="Times New Roman" w:cs="Times New Roman"/>
          <w:color w:val="000000"/>
          <w:sz w:val="28"/>
          <w:szCs w:val="28"/>
        </w:rPr>
        <w:t xml:space="preserve"> видеонаблюдени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42C" w:rsidRDefault="003C642C" w:rsidP="003F5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имеется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сигнализаци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я;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6FFA" w:rsidRDefault="002F08AA" w:rsidP="00616F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дымовые извещатели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 радиомониторинга</w:t>
      </w:r>
      <w:r w:rsidR="003C642C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доступа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6F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DE6F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08AA" w:rsidRPr="002F08AA" w:rsidRDefault="008700CF" w:rsidP="00616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>Учреждение владеет и пользует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ся закрепленным за ним на праве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оперативного 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в соответствии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с де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йствующим законодательством РФ.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Разрешения органов санита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рно-эпидемиологического надзора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и государственной противопожарной сл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ужбы на ведение образовательной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деятельности в используемых помещениях подтверждают с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предъявляемым требованиям.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Регулярно проводится техническое об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следование здания и сооружений,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инженерных сетей и оборудования, территории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колы с целью принятия, на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основании этой оценки, решения о не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обходимости и (или) возможности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проведения ремонта, планирования комп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лекса мероприятий по содержанию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имущества. Периодичность таких проверок определена планом внутреннего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контроля.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Имеются в наличии документы (свидетельство, паспорта, заключения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и др.), подтверждающие исправность оборудования, инже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>нерных сетей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коммуникаций.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Четкая организации системы учета и хранения материальных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ценностей подтверждена результатами инвентаризации 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и основных средств 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 школы.</w:t>
      </w:r>
    </w:p>
    <w:p w:rsidR="00B60418" w:rsidRDefault="00B60418" w:rsidP="003F570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139B" w:rsidRPr="00DE6F44" w:rsidRDefault="00DE6F44" w:rsidP="003F5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</w:t>
      </w:r>
      <w:r w:rsidR="008700CF" w:rsidRPr="00DE6F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Структура и система управления</w:t>
      </w:r>
    </w:p>
    <w:p w:rsidR="0059139B" w:rsidRDefault="008700CF" w:rsidP="005913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E35E0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колой осуществляется на основе со</w:t>
      </w:r>
      <w:r w:rsidR="00616FFA">
        <w:rPr>
          <w:rFonts w:ascii="Times New Roman" w:hAnsi="Times New Roman" w:cs="Times New Roman"/>
          <w:color w:val="000000"/>
          <w:sz w:val="28"/>
          <w:szCs w:val="28"/>
        </w:rPr>
        <w:t xml:space="preserve">четания принципов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единоначалия и коллегиальности.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Непосредственное управление учреждением осуществляет директор.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>В структуре учреждения работают отделы: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образовательный (отделения: 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музыкально-инструментальные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, вокально-хоров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художественное, хореографическое);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8AA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t>- административно-хозяйственный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139B" w:rsidRPr="00B60418" w:rsidRDefault="00E35E01" w:rsidP="00B60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колой принимают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бщее собрание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едагогический 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колы,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совет, Родительский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комитет, компетенцию которы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Устав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Школа работает по согласованной и утвержденной Программе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развития и Программе деятельности на учебный год. Все мероприятия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(педагогические советы, заседания методического совета, совещания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отделений, отделов) проводятся в соответствии с годовым планом работы.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Каждую неделю насущные вопросы деятельности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 решаются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административном совещании.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По всем должностям рабо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тников разработаны и утверждены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инструкции, в которы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х отражены основные направления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деятельности и определен круг обязанностей.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Делопроизводство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коле ведётся в соответствии с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номенклатурой дел.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Контроль над исполнен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ием распорядительных документов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осуществляется дирек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>тором, заместителями директора.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8700CF"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B60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В результате самообследования комиссией было установлено, что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колой строится на принципах открытости и гласности.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Структура управления Школой достаточно сбалансирована и эффективна,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что позволяет выполнять в полном объеме задачи по управлению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процессом. Формы и методы управления отвечают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требованиям действующего законодательства и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колы. Органы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не заменяют друг друга, полномочия структур чётко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cкоординированы.</w:t>
      </w:r>
      <w:r w:rsidR="008700CF" w:rsidRPr="002F08AA">
        <w:rPr>
          <w:rFonts w:ascii="Times New Roman" w:hAnsi="Times New Roman" w:cs="Times New Roman"/>
          <w:color w:val="000000"/>
        </w:rPr>
        <w:t xml:space="preserve"> </w:t>
      </w:r>
      <w:r w:rsidR="002F08AA">
        <w:rPr>
          <w:rFonts w:ascii="Times New Roman" w:hAnsi="Times New Roman" w:cs="Times New Roman"/>
          <w:color w:val="000000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В учреждении реализуется принцип государственно-общественного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характера управления. Сложившаяся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коле система управления позволяет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достаточно эффективно и гибко решать задачи функционирования и развития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учреждения, направлена на осуществление принципов демократизации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колой.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Организационно-правовое обе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спечение деятельности и система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колой обеспечивает в полн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ой мере выполнение лицензионных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норм, даёт возможность качественно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весь объем содержания образовательного процесса.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Сфера организации и планирования образовательной 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является значимым звеном в общей системе работы педагогического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коллектива.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колы является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продуманного всеми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структурами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колы планирования направлений работы, намечает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перспе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ктивы, способствует успешной её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и, призвана в комплексе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решить общие цели и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колы,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изовать концертную, конкурсную,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выставочную деятельность обучающихся и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преподавателей, готовить детей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 продолжению образования в сфере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искусства, наполнить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содержанием, способствующим предпрофессиональному,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общераз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вивающему развитию обучающихся, их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творчества, исполнительства, становлению личности ребёнка, его духовных и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физических сил, способностей; вести каждого ребёнка к новому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мироощущению, мировоззрению, основанному на признании лучших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образцов видов искусства, общечеловеческих ценностей в качестве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приоритетов в жизни</w:t>
      </w:r>
      <w:r w:rsidR="008700CF" w:rsidRPr="002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деятельности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 на учебный год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выполняется в полном объёме, направлен на решение целей и задач, в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Уставом; имеет все необходимые структурные разделы и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элементы, предусматривает весь процесс образования, воспитания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Нормативно-правовая и 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B60418">
        <w:rPr>
          <w:rFonts w:ascii="Times New Roman" w:hAnsi="Times New Roman" w:cs="Times New Roman"/>
          <w:color w:val="000000"/>
          <w:sz w:val="28"/>
          <w:szCs w:val="28"/>
        </w:rPr>
        <w:t xml:space="preserve">анизационно-распорядительная документальная 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база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 соответствует действующему законодательству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РФ, Уставу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 xml:space="preserve">колы. Локальные акты регламентируют управление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колой на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принципах единоначалия и самоуправления, обеспечивают стабильность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функционирования деятельности </w:t>
      </w:r>
      <w:r w:rsidR="002F08A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t>колы. Постановка делопроизводства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соответствует требованиям, предъявляемым к учреждениям дополнительного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образования.</w:t>
      </w:r>
      <w:r w:rsidR="008700CF" w:rsidRPr="002F08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139B" w:rsidRPr="00DE6F44" w:rsidRDefault="00DE6F44" w:rsidP="005913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8700CF" w:rsidRPr="00DE6F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Образовательная деятельность</w:t>
      </w:r>
      <w:r w:rsidR="008700CF" w:rsidRPr="00DE6F4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A19BF" w:rsidRPr="00DE6F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DE6F44" w:rsidRDefault="008700CF" w:rsidP="00591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МБУДО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ДШИ </w:t>
      </w:r>
      <w:r w:rsidR="002F08AA" w:rsidRPr="00F92010">
        <w:rPr>
          <w:rFonts w:ascii="Times New Roman" w:hAnsi="Times New Roman" w:cs="Times New Roman"/>
          <w:color w:val="000000"/>
          <w:sz w:val="28"/>
          <w:szCs w:val="28"/>
        </w:rPr>
        <w:t>№ 6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г. Смоленска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" на 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1 сентября</w:t>
      </w:r>
      <w:r w:rsidRPr="00F92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59139B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  </w:t>
      </w:r>
      <w:r w:rsidR="00591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</w:t>
      </w:r>
      <w:r w:rsidR="0072254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92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E721D" w:rsidRPr="00F92010">
        <w:rPr>
          <w:rFonts w:ascii="Times New Roman" w:hAnsi="Times New Roman" w:cs="Times New Roman"/>
          <w:color w:val="000000"/>
          <w:sz w:val="28"/>
          <w:szCs w:val="28"/>
        </w:rPr>
        <w:t>.  Все  обучающ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иеся занимаются за счет средств </w:t>
      </w:r>
      <w:r w:rsidR="007E721D" w:rsidRPr="00F92010">
        <w:rPr>
          <w:rFonts w:ascii="Times New Roman" w:hAnsi="Times New Roman" w:cs="Times New Roman"/>
          <w:color w:val="000000"/>
          <w:sz w:val="28"/>
          <w:szCs w:val="28"/>
        </w:rPr>
        <w:t>бюджетного финансирования</w:t>
      </w:r>
      <w:r w:rsidR="00DE7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из них: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7C9" w:rsidRPr="00F92010" w:rsidRDefault="00722545" w:rsidP="00591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>по дополнительным предпрофессиональным общеобразовательным  программам -</w:t>
      </w:r>
      <w:r w:rsidR="0059139B">
        <w:rPr>
          <w:rFonts w:ascii="Times New Roman" w:hAnsi="Times New Roman" w:cs="Times New Roman"/>
          <w:color w:val="000000"/>
          <w:sz w:val="28"/>
          <w:szCs w:val="28"/>
        </w:rPr>
        <w:t xml:space="preserve"> 65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DE27C9" w:rsidRPr="00F92010" w:rsidRDefault="00DE27C9" w:rsidP="003F5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- по дополнительным общеразвивающим программам – 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 149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545" w:rsidRDefault="0059139B" w:rsidP="007225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7C9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реализацией плана приема на 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 2018-2019</w:t>
      </w:r>
      <w:r w:rsidR="008700CF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9FC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25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82 </w:t>
      </w:r>
      <w:r w:rsidR="002B39FC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щихся </w:t>
      </w:r>
      <w:r w:rsidR="008700CF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зачислены в 1 класс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2545" w:rsidRDefault="008700CF" w:rsidP="007225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 зачисл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ены для прохождения обучения по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предпрофессиональным программам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: «Форте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>пиано», «Народные инструменты»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(аккордеон, баян гитара, домра)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оровое пение», 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«Музыкальный 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фольклор»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46AB" w:rsidRPr="00722545" w:rsidRDefault="008700CF" w:rsidP="00BD45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64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человека зачисл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ены для прохождения обучения по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общеразвивающим программам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«Изобразительное искусство», </w:t>
      </w:r>
      <w:r w:rsidR="00D0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«Хореографическое искусство», «Эстетическое развитие детей»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определяют содержание образования в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коле, разрабатываются учреждением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DE6F44">
        <w:rPr>
          <w:rFonts w:ascii="Times New Roman" w:hAnsi="Times New Roman" w:cs="Times New Roman"/>
          <w:color w:val="000000"/>
          <w:sz w:val="28"/>
          <w:szCs w:val="28"/>
        </w:rPr>
        <w:t xml:space="preserve">остоятельно в соответствии с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программам,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разра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ботанными на основе ФГТ. 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9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году обучение в </w:t>
      </w:r>
      <w:r w:rsidR="00D0405D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коле осуществлялось по 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 общеобразовательным программам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из них: </w:t>
      </w:r>
    </w:p>
    <w:p w:rsidR="006846AB" w:rsidRPr="00F92010" w:rsidRDefault="006846AB" w:rsidP="00BD4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 программ в области искусств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 «Фортепиано»,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инструменты», «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Музыкал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ьный фольклор», «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Хоровое пение»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6AB" w:rsidRPr="00F92010" w:rsidRDefault="00F92010" w:rsidP="00BD4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39FC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общеразвивающих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программ в области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721D" w:rsidRPr="00F920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искусство», «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искусство», «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Эстетическое развитие детей»);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45B7" w:rsidRDefault="00F92010" w:rsidP="00BD4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дополнительных общеобразовательных программы для контингента, принятого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бучение до 01.09.2016 г.</w:t>
      </w:r>
      <w:r w:rsidR="00F613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«Фортепиано»,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>«Хоровое пение»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 w:rsidR="006846AB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45B7" w:rsidRDefault="00BD45B7" w:rsidP="00BD4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5B7" w:rsidRDefault="008700CF" w:rsidP="00E30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D45B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обучающихся и направлены на: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090E" w:rsidRDefault="008700CF" w:rsidP="00BD4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- выявление одаренных детей в области музыкального,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хореографического и художественного искусства в раннем детском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возрасте;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- создание условий для художественного образования, эстетического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воспитания, духовно-нравственного развития детей;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- приобретение детьми знаний, умений и навыков в области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музыкального, хореографического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художественного искусства;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приобретение детьми опыта творческой деятельности;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- овладение детьми духовными и культурными ценностями народов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мира;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- подготовку одаренных детей к поступлению в образовательные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учреждения, реализующие основные профессиональные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образовательные программы в области музы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t>кального искусства.</w:t>
      </w:r>
      <w:r w:rsidR="00E309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E3090E" w:rsidRDefault="008700CF" w:rsidP="00E30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t>Программы разработаны с учетом: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6F44" w:rsidRDefault="00E3090E" w:rsidP="005B4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обеспечения преемственности предпрофессиональных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и основных профессиональных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среднего профессионального и высшего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образования в области музыкального,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хореографического и художественного искусства;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- сохранения единства образовательного пространства Российской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Федерации в сфере культуры и искусства.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8700CF" w:rsidRPr="00F6136D">
        <w:rPr>
          <w:rFonts w:ascii="Times New Roman" w:hAnsi="Times New Roman" w:cs="Times New Roman"/>
          <w:bCs/>
          <w:color w:val="000000"/>
          <w:sz w:val="28"/>
          <w:szCs w:val="28"/>
        </w:rPr>
        <w:t>Платные образовательные услуги</w:t>
      </w:r>
      <w:r w:rsidR="008700CF" w:rsidRPr="00F92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предоставляются учреждением наряду с услугами, оказываемыми в рамках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задания. Платные дополнительные образовательные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услуги, предусмотренные Уставом, предоставляются </w:t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>колой на основании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договора о предоставлении платных образовательных услуг, заключаемого в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Положением о порядке оказания платных образовательных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97E"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6F44" w:rsidRDefault="00DE6F44" w:rsidP="005B4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82" w:rsidRPr="00F92010" w:rsidRDefault="00CA497E" w:rsidP="00DE6F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20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Отчет о выполнении  </w:t>
      </w:r>
      <w:r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8700CF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</w:t>
      </w:r>
      <w:r w:rsidR="007E721D" w:rsidRPr="00F9201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700CF" w:rsidRPr="00F92010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989"/>
        <w:gridCol w:w="1872"/>
      </w:tblGrid>
      <w:tr w:rsidR="00794F82" w:rsidRPr="00F92010" w:rsidTr="00794F82">
        <w:tc>
          <w:tcPr>
            <w:tcW w:w="0" w:type="auto"/>
          </w:tcPr>
          <w:p w:rsidR="00794F82" w:rsidRPr="00F92010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94F82" w:rsidRPr="00F92010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794F82" w:rsidRPr="00F92010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794F82" w:rsidRPr="00F92010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</w:t>
            </w:r>
          </w:p>
          <w:p w:rsidR="00794F82" w:rsidRPr="00F92010" w:rsidRDefault="00F6136D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бучающихся</w:t>
            </w:r>
          </w:p>
          <w:p w:rsidR="00F92010" w:rsidRPr="00F92010" w:rsidRDefault="00F92010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чел.)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94F82" w:rsidRPr="003C34AE" w:rsidRDefault="00794F82" w:rsidP="00794F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предпрофессиональны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0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общеобразовательные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94F82" w:rsidRDefault="00794F82" w:rsidP="00794F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4F82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94F82" w:rsidRDefault="000775C7" w:rsidP="000775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906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30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94F82" w:rsidRDefault="00794F82" w:rsidP="00794F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общеразвивающие </w:t>
            </w:r>
            <w:r w:rsidR="00F61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  </w:t>
            </w:r>
          </w:p>
          <w:p w:rsidR="00794F82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94F82" w:rsidRDefault="00E3090E" w:rsidP="000775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06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4F82" w:rsidTr="00794F82">
        <w:tc>
          <w:tcPr>
            <w:tcW w:w="0" w:type="auto"/>
          </w:tcPr>
          <w:p w:rsidR="00794F82" w:rsidRDefault="00794F82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94F82" w:rsidRPr="00F92010" w:rsidRDefault="00F92010" w:rsidP="00906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контин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гента, принятого на обучение до 01.09.2016 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4F82" w:rsidRPr="00F92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794F82" w:rsidRDefault="000775C7" w:rsidP="00E309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92010" w:rsidTr="00794F82">
        <w:tc>
          <w:tcPr>
            <w:tcW w:w="0" w:type="auto"/>
          </w:tcPr>
          <w:p w:rsidR="00F92010" w:rsidRDefault="00F92010" w:rsidP="003F5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92010" w:rsidRDefault="00F92010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92010" w:rsidRDefault="00E60AA8" w:rsidP="00E60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</w:tr>
    </w:tbl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72C4" w:rsidRDefault="00DE72C4" w:rsidP="00F920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о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>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хся,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ющихся </w:t>
      </w:r>
      <w:r w:rsidRPr="00F9201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бюджетного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0AA8">
        <w:rPr>
          <w:rFonts w:ascii="Times New Roman" w:hAnsi="Times New Roman" w:cs="Times New Roman"/>
          <w:color w:val="000000"/>
          <w:sz w:val="28"/>
          <w:szCs w:val="28"/>
        </w:rPr>
        <w:t xml:space="preserve"> 214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  <w:r w:rsidR="008700CF" w:rsidRPr="00CA49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C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C34AE" w:rsidRPr="00DE72C4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C34AE" w:rsidRPr="00DE72C4">
        <w:rPr>
          <w:rFonts w:ascii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t>хс</w:t>
      </w:r>
      <w:r w:rsidR="003C34AE" w:rsidRPr="00DE72C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4AE" w:rsidRPr="00CA497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="00751ED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3C34AE" w:rsidRPr="00CA497E">
        <w:rPr>
          <w:rFonts w:ascii="Times New Roman" w:hAnsi="Times New Roman" w:cs="Times New Roman"/>
          <w:color w:val="000000"/>
          <w:sz w:val="28"/>
          <w:szCs w:val="28"/>
        </w:rPr>
        <w:t>оговоров об оказании</w:t>
      </w:r>
      <w:r w:rsidR="003C34AE" w:rsidRPr="00CA49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дополнительных платных образовательных услуг </w:t>
      </w:r>
      <w:r w:rsidR="003C3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ED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3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AA8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723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EDF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7235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7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1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20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35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B54379" w:rsidRDefault="00B54379" w:rsidP="00F92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2C4" w:rsidRPr="00B54379" w:rsidRDefault="00DE72C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Возрастной состав</w:t>
      </w:r>
      <w:r w:rsidR="00B54379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136D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обучающихся, </w:t>
      </w:r>
      <w:r w:rsidR="00057C30" w:rsidRPr="005B4EEC"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</w:t>
      </w:r>
      <w:r w:rsidRPr="005B4EEC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бюджетного финансирования</w:t>
      </w:r>
      <w:r w:rsidR="00B543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54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72C4" w:rsidRDefault="00DE72C4" w:rsidP="00F920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68"/>
        <w:gridCol w:w="2056"/>
        <w:gridCol w:w="2565"/>
      </w:tblGrid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Периоды школьного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от общего кол-ва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0" w:type="auto"/>
          </w:tcPr>
          <w:p w:rsidR="00DE72C4" w:rsidRDefault="00E60AA8" w:rsidP="00E60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108</w:t>
            </w:r>
          </w:p>
        </w:tc>
        <w:tc>
          <w:tcPr>
            <w:tcW w:w="0" w:type="auto"/>
          </w:tcPr>
          <w:p w:rsidR="00DE72C4" w:rsidRDefault="00057C30" w:rsidP="00057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DE72C4" w:rsidRDefault="00DE72C4" w:rsidP="00DE7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</w:tc>
        <w:tc>
          <w:tcPr>
            <w:tcW w:w="0" w:type="auto"/>
          </w:tcPr>
          <w:p w:rsidR="00DE72C4" w:rsidRDefault="00057C30" w:rsidP="00E60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</w:t>
            </w:r>
          </w:p>
        </w:tc>
        <w:tc>
          <w:tcPr>
            <w:tcW w:w="0" w:type="auto"/>
          </w:tcPr>
          <w:p w:rsidR="00DE72C4" w:rsidRDefault="00057C30" w:rsidP="00057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DE72C4" w:rsidTr="00DE72C4"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DE72C4" w:rsidRDefault="00DE72C4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</w:tc>
        <w:tc>
          <w:tcPr>
            <w:tcW w:w="0" w:type="auto"/>
          </w:tcPr>
          <w:p w:rsidR="00DE72C4" w:rsidRDefault="00C6545D" w:rsidP="00E60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0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DE72C4" w:rsidRDefault="00057C30" w:rsidP="00057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C6545D" w:rsidTr="00DE72C4">
        <w:tc>
          <w:tcPr>
            <w:tcW w:w="0" w:type="auto"/>
          </w:tcPr>
          <w:p w:rsidR="00C6545D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6545D" w:rsidRDefault="00C6545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6545D" w:rsidRDefault="00057C30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214</w:t>
            </w:r>
          </w:p>
        </w:tc>
        <w:tc>
          <w:tcPr>
            <w:tcW w:w="0" w:type="auto"/>
          </w:tcPr>
          <w:p w:rsidR="00C6545D" w:rsidRDefault="00F6136D" w:rsidP="00F92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775C7" w:rsidRDefault="000775C7" w:rsidP="00F92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F44" w:rsidRDefault="00DE6F44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75C7" w:rsidRPr="005B4EEC" w:rsidRDefault="008700CF" w:rsidP="00F920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EE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Возраст </w:t>
      </w:r>
      <w:r w:rsidR="00BA799B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учеников,</w:t>
      </w:r>
      <w:r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за сче</w:t>
      </w:r>
      <w:r w:rsidR="000775C7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т средств бюджета по видам услу</w:t>
      </w:r>
      <w:r w:rsidR="00BA799B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г:</w:t>
      </w:r>
    </w:p>
    <w:p w:rsidR="000775C7" w:rsidRDefault="000775C7" w:rsidP="00F92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5C7" w:rsidRDefault="000775C7" w:rsidP="00F92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613"/>
        <w:gridCol w:w="3101"/>
        <w:gridCol w:w="2133"/>
      </w:tblGrid>
      <w:tr w:rsidR="003A5027" w:rsidTr="003A5027">
        <w:tc>
          <w:tcPr>
            <w:tcW w:w="498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01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обучающихся</w:t>
            </w:r>
          </w:p>
        </w:tc>
        <w:tc>
          <w:tcPr>
            <w:tcW w:w="2133" w:type="dxa"/>
          </w:tcPr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3A5027" w:rsidRDefault="003A5027" w:rsidP="00F920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</w:tr>
      <w:tr w:rsidR="003A5027" w:rsidTr="003A5027">
        <w:trPr>
          <w:trHeight w:val="2784"/>
        </w:trPr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13" w:type="dxa"/>
          </w:tcPr>
          <w:p w:rsidR="003A5027" w:rsidRP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предпрофессиональные общеобразовательные программы</w:t>
            </w: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3A5027" w:rsidRPr="00C6545D" w:rsidRDefault="00BA799B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38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A799B" w:rsidRDefault="00BA799B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BA799B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51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Pr="00BA799B" w:rsidRDefault="00BA799B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51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A799B" w:rsidRDefault="00BA799B" w:rsidP="00BA79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A799B" w:rsidRDefault="00BA799B" w:rsidP="00BA79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BA79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="00BA7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A5027" w:rsidTr="003A5027"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13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общеразвивающие  </w:t>
            </w:r>
            <w:r w:rsidRPr="00CA4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  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3A5027" w:rsidRPr="00C6545D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  <w:p w:rsidR="003A5027" w:rsidRPr="00C6545D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Pr="00C6545D" w:rsidRDefault="003A5027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Pr="00C6545D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5027" w:rsidRDefault="00751152" w:rsidP="007511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Итого:144 </w:t>
            </w:r>
            <w:r w:rsidR="003A50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</w:tr>
      <w:tr w:rsidR="003A5027" w:rsidTr="003A5027">
        <w:tc>
          <w:tcPr>
            <w:tcW w:w="498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13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общеобразовательные  программы для контингента, принятого на обучение до 01.09.2016    .  </w:t>
            </w:r>
            <w:r w:rsidRPr="003A5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01" w:type="dxa"/>
          </w:tcPr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11 -14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школьный возраст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 лет</w:t>
            </w:r>
          </w:p>
          <w:p w:rsidR="003A5027" w:rsidRDefault="003A5027" w:rsidP="003A5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</w:tcPr>
          <w:p w:rsidR="00C6545D" w:rsidRDefault="00751152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-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51152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51152" w:rsidRDefault="00751152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51152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7511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  <w:p w:rsidR="00C6545D" w:rsidRPr="00751152" w:rsidRDefault="00751152" w:rsidP="003A50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1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C6545D" w:rsidRDefault="00C6545D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51152" w:rsidRDefault="00751152" w:rsidP="003A50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545D" w:rsidRDefault="00C6545D" w:rsidP="0075115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="007511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760945" w:rsidRPr="00DE6F44" w:rsidRDefault="008700CF" w:rsidP="00DE6F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</w:rPr>
        <w:lastRenderedPageBreak/>
        <w:br/>
      </w:r>
      <w:r w:rsidR="00305157">
        <w:rPr>
          <w:rFonts w:ascii="Times New Roman" w:hAnsi="Times New Roman" w:cs="Times New Roman"/>
          <w:color w:val="000000"/>
        </w:rPr>
        <w:t xml:space="preserve"> </w:t>
      </w:r>
      <w:r w:rsidRPr="00C6545D">
        <w:rPr>
          <w:rFonts w:ascii="Times New Roman" w:hAnsi="Times New Roman" w:cs="Times New Roman"/>
          <w:color w:val="000000"/>
        </w:rPr>
        <w:br/>
      </w:r>
      <w:r w:rsidRPr="00466BA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качестве мер социальной поддержки были предоставлены</w:t>
      </w:r>
      <w:r w:rsidRPr="00C654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льготы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по оплате платных дополнительных образовательных услуг законным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 детей (родителям, опекунам, попечителям и др.) при наличии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подтверждающих льготу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 размере </w:t>
      </w:r>
      <w:r w:rsidR="00C6545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>- детям из многодетных семей</w:t>
      </w:r>
      <w:r w:rsidR="00751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br/>
        <w:t>- бесплатно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детям-сиротам,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1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>- бесплатно -детям-инвалидам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</w:rPr>
        <w:br/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льготных </w:t>
      </w:r>
      <w:r w:rsidR="00BC3A84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>обучается 11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детей из многодетных семей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6F44" w:rsidRDefault="00760945" w:rsidP="00484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8700CF"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DE6F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B4EEC" w:rsidRDefault="00466BAE" w:rsidP="00484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Комиссия проанализировала и установила, что образовательные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программы, реализуемые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коле, с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оответствуют Уставу и Лицензии на осуществление образовательной деятельности,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утверж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дены в установленном порядке.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В 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коле созданы необходимые условия для реализации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предпрофессиональных общеобразовательных программ в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области искусств, а также дополнительно к основной функции реализованы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дополнительные общеразвивающие образовательные программы,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направленные на общее художественно-эстетическое развитие и выявление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творческого потенциала личности. Выбор образовательных программ на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учебный год обусловлен спецификой контингента обучающихся, имеющимся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кадровым потенциалом, соответствует уровню профессиональной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одарённости и индивидуальным потребностям обучающихся, целям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задачам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колы.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Направленность реализуемых образовательных программ, учебно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методический комплекс соответствуют учебному плану школы.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отчетный период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коле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сохранилось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число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программ, пров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едена работа над корректировкой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имеющихся программ. Образовательные программы отделений, программы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предмет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ов имеют необходимую структуру,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составлены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преподавателями с учетом возрастных особенностей обучающихся, прошли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необходимую процедуру утверждения. В 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основу многих программ положены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педагогические новации,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собственный опыт. Качественный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и количественный показатели реал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изации образовательных программ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стабильны.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Отмечается увеличение доли детей, обучающихся по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</w:t>
      </w:r>
      <w:r w:rsidR="004849AB">
        <w:rPr>
          <w:rFonts w:ascii="Times New Roman" w:hAnsi="Times New Roman" w:cs="Times New Roman"/>
          <w:color w:val="000000"/>
          <w:sz w:val="28"/>
          <w:szCs w:val="28"/>
        </w:rPr>
        <w:t xml:space="preserve">ным образовательным программам.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Стабильность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контингента – это одна из важных сторон деятельности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ДШИ. Работа по сохранению контингента из года в год ведется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8700CF" w:rsidRPr="00C65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</w:rPr>
        <w:br/>
      </w:r>
    </w:p>
    <w:p w:rsidR="005B4EEC" w:rsidRPr="005B4EEC" w:rsidRDefault="000C6168" w:rsidP="005B4E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8700CF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700CF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.5. Регламент учебного процесса</w:t>
      </w:r>
      <w:r w:rsidR="008700CF" w:rsidRPr="000C616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700CF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(учебные планы, расписание, учебный график,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5B4EEC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процесса)</w:t>
      </w:r>
      <w:r w:rsidR="008700CF" w:rsidRPr="005B4E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4EEC" w:rsidRDefault="005B4EEC" w:rsidP="00484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Одним из компонентов нормативно-регулирующей деятельности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колы является учебный план, который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образовательным учреждением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самостоятельно. Объединение 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по образовательным областям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определяет принцип формирования учебного пла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4EEC" w:rsidRDefault="00760945" w:rsidP="005B4E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колы отражает: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необходимое количество часов на освоение образовательных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программ;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максимально возможную нагрузку детей разного возраста;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щихся;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4EEC" w:rsidRDefault="008700CF" w:rsidP="005B4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в </w:t>
      </w:r>
      <w:r w:rsidR="0076094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 xml:space="preserve">коле также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регламентируется годовым календарны</w:t>
      </w:r>
      <w:r w:rsidR="00466BAE">
        <w:rPr>
          <w:rFonts w:ascii="Times New Roman" w:hAnsi="Times New Roman" w:cs="Times New Roman"/>
          <w:color w:val="000000"/>
          <w:sz w:val="28"/>
          <w:szCs w:val="28"/>
        </w:rPr>
        <w:t xml:space="preserve">м учебным графиком, расписанием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учебных занятий и дополнительными об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щеобразовательными программами.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Годовые календарные уч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ебные графики разрабатываются и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тся учреждением самостоятельно.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На результаты обучени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я детей положительно влияет как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профессиональный потенциал п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реподавателей, так и применение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современных технологий в учебном процессе. Образовател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ьный процесс в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коле преимущественно строится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дифференцированного и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личностно-ориентированного подходов. В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силу специфики образовательного </w:t>
      </w:r>
      <w:r w:rsidRPr="00C6545D">
        <w:rPr>
          <w:rFonts w:ascii="Times New Roman" w:hAnsi="Times New Roman" w:cs="Times New Roman"/>
          <w:color w:val="000000"/>
          <w:sz w:val="28"/>
          <w:szCs w:val="28"/>
        </w:rPr>
        <w:t>учреждения ведущим принципом лич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>ностно-ориентированного подхода выступает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индивидуализация обучения. </w:t>
      </w:r>
      <w:r w:rsidR="005B4CB2" w:rsidRPr="005B4C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5B4E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AB04F4" w:rsidRDefault="005B4EEC" w:rsidP="005B4E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Основная форма образовательного процесса – учебные занятия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(групповые или индивидуальные). Реализация предпрофессиональных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программ предполагает также мелкогрупповую форму занятий.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учебных занятий осуществляется в соответствии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с расписанием занятий (индивидуальных и групповых). Численный состав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учебных групп определяется в соответствии с учебными планами.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В учреждении осуществляется непрерывный образовательный процесс.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В каникулярное время наравне с учебными занятиями используются другие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формы обучения: экскурсии, концерты и выставки, конкурсы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8700CF"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Учебные планы разработаны в соответствии как с целями и задачами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колы, так и с учётом обеспечения преемственности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образовательных программ в области искусств и основных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профессиональных образовательных программ среднего профессионального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 дают возможность создать наиболее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благоприятные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условия организации учебного проце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сса с учетом особенностей групп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учащихся, а также обеспечение решения задач инд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ивидуального подхода к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обучению, что позволяет более точно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перспективы развития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каждого ребенка и тем самым дать </w:t>
      </w:r>
      <w:r w:rsidR="005B4CB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большому количеству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учащихся включиться в процесс художественного образования.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Учебная документация имеется,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правилам ведения,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заполняется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0CF" w:rsidRPr="00C6545D">
        <w:rPr>
          <w:rFonts w:ascii="Times New Roman" w:hAnsi="Times New Roman" w:cs="Times New Roman"/>
          <w:color w:val="000000"/>
        </w:rPr>
        <w:t xml:space="preserve"> </w:t>
      </w:r>
      <w:r w:rsidR="005B4CB2">
        <w:rPr>
          <w:rFonts w:ascii="Times New Roman" w:hAnsi="Times New Roman" w:cs="Times New Roman"/>
          <w:color w:val="000000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</w:rPr>
        <w:br/>
      </w:r>
    </w:p>
    <w:p w:rsidR="00AB04F4" w:rsidRPr="000C6168" w:rsidRDefault="008700CF" w:rsidP="000C61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1.6. Качественные и количественные показатели</w:t>
      </w:r>
      <w:r w:rsidRPr="000C61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успеваемости</w:t>
      </w:r>
      <w:r w:rsid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CB2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61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C6168" w:rsidRDefault="00B2507D" w:rsidP="000C6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Система оценки результатов обучения включает в себя: оценку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личностных достижений ребёнка, уровня образовательных достижений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класса (или по предмету), мониторинг качества обучения.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Основными формами оценки результатов обучения являются: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контроль, промежуточная аттестация (согласно календарному графику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учебного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процесса), итоговая аттестация.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Формы проведения зачетов р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азличны и имеют свою специфику,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в зависимости от вида деятельно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сти и направленности программы.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образовательным программам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4CB2" w:rsidRPr="006974A7">
        <w:rPr>
          <w:rFonts w:ascii="Times New Roman" w:hAnsi="Times New Roman" w:cs="Times New Roman"/>
          <w:bCs/>
          <w:color w:val="000000"/>
          <w:sz w:val="28"/>
          <w:szCs w:val="28"/>
        </w:rPr>
        <w:t>Изобразительно</w:t>
      </w:r>
      <w:r w:rsidR="00AB04F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B4CB2" w:rsidRPr="00697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</w:t>
      </w:r>
      <w:r w:rsidR="00AB04F4">
        <w:rPr>
          <w:rFonts w:ascii="Times New Roman" w:hAnsi="Times New Roman" w:cs="Times New Roman"/>
          <w:bCs/>
          <w:color w:val="000000"/>
          <w:sz w:val="28"/>
          <w:szCs w:val="28"/>
        </w:rPr>
        <w:t>о»</w:t>
      </w:r>
      <w:r w:rsidR="005B4C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предполагает один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или несколько видов отчетности:  творческое задание, выставка-конкурс;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просмотр учебных работ, выполненных за полугодие</w:t>
      </w:r>
      <w:r w:rsidR="006974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отслеживания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уровня освоения образовательных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00CF" w:rsidRPr="00B2507D">
        <w:rPr>
          <w:rFonts w:ascii="Times New Roman" w:hAnsi="Times New Roman" w:cs="Times New Roman"/>
          <w:bCs/>
          <w:color w:val="000000"/>
          <w:sz w:val="28"/>
          <w:szCs w:val="28"/>
        </w:rPr>
        <w:t>хоровом и музыкально-инструментальном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отделении является зачетный класс-к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онцерт, который предусматривает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каждого учащегося с индивидуальной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сольной программой, а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 xml:space="preserve">также участие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щегося в</w:t>
      </w:r>
      <w:r w:rsidR="006974A7">
        <w:rPr>
          <w:rFonts w:ascii="Times New Roman" w:hAnsi="Times New Roman" w:cs="Times New Roman"/>
          <w:color w:val="000000"/>
          <w:sz w:val="28"/>
          <w:szCs w:val="28"/>
        </w:rPr>
        <w:t xml:space="preserve"> составе творческих коллективов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1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По теоретическим дисциплинам зачет проходит в форме контрольного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>урока, включающего письменную работу и устный ответ.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Основные формы отслеживания уровня освоения образовательных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 у коллективов </w:t>
      </w:r>
      <w:r w:rsidR="008700CF" w:rsidRPr="00B2507D">
        <w:rPr>
          <w:rFonts w:ascii="Times New Roman" w:hAnsi="Times New Roman" w:cs="Times New Roman"/>
          <w:bCs/>
          <w:color w:val="000000"/>
          <w:sz w:val="28"/>
          <w:szCs w:val="28"/>
        </w:rPr>
        <w:t>хореографического отделения</w:t>
      </w:r>
      <w:r w:rsidR="008700CF" w:rsidRPr="00C65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t>являются зачетные</w:t>
      </w:r>
      <w:r w:rsidR="008700CF" w:rsidRPr="00C654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занятия по изучаемым дисциплинам. </w:t>
      </w:r>
      <w:r w:rsidR="006974A7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В выпускных группах проводи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тся итоговая диагностика, формы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которой могут быть различны: итоговый зачет, экзамен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индивидуальная или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работа, тестирование.   Результаты итоговой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диагностики отражают уровень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всей образовательной 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>Выпускникам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, освоивши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м всю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программу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на оптимальном или достаточном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уровне, выдаются свидетельства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о прохождении полного курса обучения.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74A7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1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>Одним из критериев оценки качества образования является модель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br/>
        <w:t>выпускника, которая представляет набор компетенций, сформированных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br/>
        <w:t>у обу</w:t>
      </w:r>
      <w:r w:rsidR="006974A7" w:rsidRPr="009E1886">
        <w:rPr>
          <w:rFonts w:ascii="Times New Roman" w:hAnsi="Times New Roman" w:cs="Times New Roman"/>
          <w:color w:val="000000"/>
          <w:sz w:val="28"/>
          <w:szCs w:val="28"/>
        </w:rPr>
        <w:t>чающегося к выпускному экзамену.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4A7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157" w:rsidRPr="003051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51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305157" w:rsidRPr="00305157" w:rsidRDefault="00305157" w:rsidP="000C6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Контингент 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 на 01.09.20</w:t>
      </w:r>
      <w:r w:rsidR="00AB04F4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5157" w:rsidRPr="00305157" w:rsidRDefault="0094025B" w:rsidP="003051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8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55"/>
      </w:tblGrid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2155" w:type="dxa"/>
          </w:tcPr>
          <w:p w:rsidR="00BE385C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обучающихся</w:t>
            </w:r>
          </w:p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чел.)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BE385C" w:rsidRDefault="00BE385C" w:rsidP="00BE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1.Фортепиано  </w:t>
            </w:r>
          </w:p>
        </w:tc>
        <w:tc>
          <w:tcPr>
            <w:tcW w:w="2155" w:type="dxa"/>
          </w:tcPr>
          <w:p w:rsidR="00BE385C" w:rsidRPr="00305157" w:rsidRDefault="00AB04F4" w:rsidP="00940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.Народные </w:t>
            </w:r>
          </w:p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инструменты</w:t>
            </w:r>
          </w:p>
        </w:tc>
        <w:tc>
          <w:tcPr>
            <w:tcW w:w="2155" w:type="dxa"/>
          </w:tcPr>
          <w:p w:rsidR="00BE385C" w:rsidRPr="00305157" w:rsidRDefault="00BE385C" w:rsidP="00AB0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B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Хоровое</w:t>
            </w:r>
          </w:p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пение</w:t>
            </w:r>
          </w:p>
        </w:tc>
        <w:tc>
          <w:tcPr>
            <w:tcW w:w="2155" w:type="dxa"/>
          </w:tcPr>
          <w:p w:rsidR="00BE385C" w:rsidRPr="00305157" w:rsidRDefault="00BE385C" w:rsidP="00AB0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E385C" w:rsidRPr="00305157" w:rsidTr="00BE385C">
        <w:tc>
          <w:tcPr>
            <w:tcW w:w="2382" w:type="dxa"/>
          </w:tcPr>
          <w:p w:rsidR="00951F24" w:rsidRDefault="00BE385C" w:rsidP="0095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5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Музыкальный   </w:t>
            </w:r>
          </w:p>
          <w:p w:rsidR="00BE385C" w:rsidRPr="00305157" w:rsidRDefault="00951F24" w:rsidP="0095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фольклор</w:t>
            </w:r>
          </w:p>
        </w:tc>
        <w:tc>
          <w:tcPr>
            <w:tcW w:w="2155" w:type="dxa"/>
          </w:tcPr>
          <w:p w:rsidR="00BE385C" w:rsidRPr="00305157" w:rsidRDefault="00951F24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951F24" w:rsidP="0095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5.Изобразитель-ное искусство</w:t>
            </w:r>
          </w:p>
        </w:tc>
        <w:tc>
          <w:tcPr>
            <w:tcW w:w="2155" w:type="dxa"/>
          </w:tcPr>
          <w:p w:rsidR="00BE385C" w:rsidRPr="00305157" w:rsidRDefault="00951F24" w:rsidP="0095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Хореография</w:t>
            </w:r>
          </w:p>
        </w:tc>
        <w:tc>
          <w:tcPr>
            <w:tcW w:w="2155" w:type="dxa"/>
          </w:tcPr>
          <w:p w:rsidR="00BE385C" w:rsidRPr="00305157" w:rsidRDefault="00951F24" w:rsidP="00940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Эстетическое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детей</w:t>
            </w:r>
          </w:p>
        </w:tc>
        <w:tc>
          <w:tcPr>
            <w:tcW w:w="2155" w:type="dxa"/>
          </w:tcPr>
          <w:p w:rsidR="00BE385C" w:rsidRPr="00305157" w:rsidRDefault="00951F24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</w:p>
        </w:tc>
      </w:tr>
      <w:tr w:rsidR="00BE385C" w:rsidRPr="00305157" w:rsidTr="00BE385C">
        <w:tc>
          <w:tcPr>
            <w:tcW w:w="2382" w:type="dxa"/>
          </w:tcPr>
          <w:p w:rsidR="00BE385C" w:rsidRPr="00305157" w:rsidRDefault="00BE385C" w:rsidP="0030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55" w:type="dxa"/>
          </w:tcPr>
          <w:p w:rsidR="00BE385C" w:rsidRPr="00305157" w:rsidRDefault="00951F24" w:rsidP="00940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210</w:t>
            </w:r>
          </w:p>
        </w:tc>
      </w:tr>
    </w:tbl>
    <w:p w:rsidR="00B2507D" w:rsidRDefault="008700CF" w:rsidP="00BE385C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Количество выпускников в 201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составило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чел.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инструментальное отделение -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хоровое отделение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хореографическое отделение  -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B2507D" w:rsidRDefault="00B2507D" w:rsidP="00BE385C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отделение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D0405D" w:rsidRPr="00D0405D" w:rsidRDefault="00AE4824" w:rsidP="00D040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507D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 отделение</w:t>
      </w:r>
      <w:r w:rsidR="00906E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672F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="001E2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0CF"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05D"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поступившие  в  учебные заведения:</w:t>
      </w:r>
    </w:p>
    <w:p w:rsidR="00D0405D" w:rsidRPr="00D0405D" w:rsidRDefault="00D0405D" w:rsidP="00D04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95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Копнова Екатерина (хоровое отделение)</w:t>
      </w:r>
    </w:p>
    <w:p w:rsidR="00D0405D" w:rsidRPr="00D0405D" w:rsidRDefault="00D0405D" w:rsidP="00D04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Аверченкова Инна («Изобразительное искусство»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5D" w:rsidRPr="00D0405D" w:rsidRDefault="00D0405D" w:rsidP="00D04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Буренкова Алена («Изобразительное искусство» </w:t>
      </w:r>
      <w:r w:rsidR="0095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5D" w:rsidRPr="00D0405D" w:rsidRDefault="00D0405D" w:rsidP="00D04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Босая Надежда (</w:t>
      </w:r>
      <w:r w:rsidR="00951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</w:t>
      </w:r>
      <w:r w:rsidRPr="00D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5D" w:rsidRDefault="00AE4824" w:rsidP="00BE385C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1F24" w:rsidRDefault="009E1886" w:rsidP="000C6168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состав аттестационной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выпускных экзаменов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утверж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дается в установленном порядке.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Перечень дисциплин, выносимых на итоговую аттестацию, определ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>учебным планом.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br/>
        <w:t>Выпускнику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прошедшем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>у итоговую аттестацию, выдается</w:t>
      </w:r>
      <w:r w:rsidR="000C6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об окончании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колы по определенной образовательной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программе.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Основанием выдачи Свидетельства является решение аттестационной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комиссии. Выдача Свидетельства фиксируется в специальной книге.</w:t>
      </w:r>
      <w:r w:rsidRPr="009E18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0C6168">
        <w:rPr>
          <w:rFonts w:ascii="Times New Roman" w:hAnsi="Times New Roman" w:cs="Times New Roman"/>
          <w:color w:val="000000"/>
        </w:rPr>
        <w:t xml:space="preserve">                </w:t>
      </w:r>
      <w:r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Одним из механизмов оценки качества образования стал внутренний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мониторинг. Использование мониторинга по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>зволяет повысить</w:t>
      </w:r>
    </w:p>
    <w:p w:rsidR="00B94035" w:rsidRDefault="009E1886" w:rsidP="000C6168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преподавателя, поддерживать высокую учебную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мотивацию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щегося, поощрять их активность и самостоятельность,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развивать навыки самооценки, формировать умение учиться и ставить цели.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На основании мониторинга были сделаны следующие выводы: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- качество обучения стабильное, состояние образовательного процесса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учреждении полностью соответствует структуре и содержанию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учебных планов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- каждый преподаватель работает в соответствии с утвержденным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рабочим учебным планом, календарно-тематическим планированием;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я, позволяющие каждому ребёнку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музыкальное, художественное и хореографическое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образование с учётом индивидуального развития, потребностей и интересов,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а также подготовки обучающихся к продолжению профессионального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обучения в ССУЗах и ВУЗах по специальностям.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Конкретные формы и процедуры текущего контроля знаний,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промежуточной аттестации по каждой дисциплине разрабатываются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учреждением самостоятельно. На каждом этапе обучения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каждого класса проходят контрольные точки, которые показывают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объективные знания обучающихся по всем дисциплинам. Итоговая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аттестация в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коле проводится аттестационными комиссиями, которые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руководствуются в своей деятельности "Положением об итоговой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аттестации", в части требований к минимуму содержания и уровню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подготовки выпускников. Программа итоговой аттестации и критерии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оценки соответствуют требованиям выпускных классов по образовательным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программам.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МБУДО ДШИ № 6 г. Смоленска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обладает достаточными кадровыми и методическими ресурсами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для проведения диагностики качества обра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зовательного процесса, развития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учащихся. По результатам оценки качества образования 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колы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выявлены факторы, влияющие на качеств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>о образования, разработан план д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альнейшего совершенствования обр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азовательного процесса, внесены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коррективы в дополнит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ельные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общеобраз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овательные программы, в систему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методического сопровожден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ия деятельности преподавателей.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Школа проводит большую 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сохранению и развитию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отечественных традиций по выявлени</w:t>
      </w:r>
      <w:r w:rsidR="00AE4824">
        <w:rPr>
          <w:rFonts w:ascii="Times New Roman" w:hAnsi="Times New Roman" w:cs="Times New Roman"/>
          <w:color w:val="000000"/>
          <w:sz w:val="28"/>
          <w:szCs w:val="28"/>
        </w:rPr>
        <w:t xml:space="preserve">ю и обучению одаренных детей по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предпрофессиональным образовательным </w:t>
      </w:r>
      <w:r w:rsidR="00951F2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 в области искусств и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дальнейшего</w:t>
      </w:r>
      <w:r w:rsidR="00CD132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становления.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1F24" w:rsidRPr="000C6168" w:rsidRDefault="000C6168" w:rsidP="00B94035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9E1886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51F24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1886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Фестивал</w:t>
      </w:r>
      <w:r w:rsidR="00B94035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ьна и </w:t>
      </w:r>
      <w:r w:rsidR="009E1886" w:rsidRPr="000C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конкурсная деятельность</w:t>
      </w:r>
      <w:r w:rsidR="009E1886" w:rsidRPr="000C61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2D9E" w:rsidRDefault="00B94035" w:rsidP="009F56A9">
      <w:pPr>
        <w:tabs>
          <w:tab w:val="left" w:pos="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Конкурсная, выставочная, фестивальная деятельность – неотъемлемый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>элемент, важная и объёмная по временным, эмоциональным и другим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затратам часть образования в 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, являющаяся для многих детей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>любимым видом занятий и составляющая ряд самых запоминающихся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обытий школьной жизни. Высокий рейтинг у детей имеет работа и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составе творческих коллективов.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Конкурсная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является значимым результатом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и важной частью целостного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 каждого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ребенка. Развитие конкурсной деятельности в </w:t>
      </w:r>
      <w:r w:rsidR="004E1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 является серьезной 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>поддержкой для творчески одаренных детей.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>Приоритетным направлением конкурсной деятельности в 2</w:t>
      </w:r>
      <w:r>
        <w:rPr>
          <w:rFonts w:ascii="Times New Roman" w:hAnsi="Times New Roman" w:cs="Times New Roman"/>
          <w:color w:val="000000"/>
          <w:sz w:val="28"/>
          <w:szCs w:val="28"/>
        </w:rPr>
        <w:t>019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>стали развитие художественной культуры, укрепление традиций, поиск</w:t>
      </w:r>
      <w:r w:rsidR="009E1886" w:rsidRPr="009E1886">
        <w:rPr>
          <w:rFonts w:ascii="Times New Roman" w:hAnsi="Times New Roman" w:cs="Times New Roman"/>
          <w:color w:val="000000"/>
          <w:sz w:val="28"/>
          <w:szCs w:val="28"/>
        </w:rPr>
        <w:br/>
        <w:t>новы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возможностей в искусстве. </w:t>
      </w:r>
      <w:r w:rsidR="009F5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6A9" w:rsidRDefault="009F56A9" w:rsidP="0032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A9" w:rsidRDefault="009F56A9" w:rsidP="009F56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2345F">
        <w:rPr>
          <w:rFonts w:ascii="Times New Roman" w:hAnsi="Times New Roman" w:cs="Times New Roman"/>
          <w:bCs/>
          <w:color w:val="000000"/>
          <w:sz w:val="28"/>
          <w:szCs w:val="28"/>
        </w:rPr>
        <w:t>период весенних каникул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работа была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ыстроена таким образом, чтобы в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мероприятиях было задействовано максимально бол</w:t>
      </w:r>
      <w:r>
        <w:rPr>
          <w:rFonts w:ascii="Times New Roman" w:hAnsi="Times New Roman" w:cs="Times New Roman"/>
          <w:color w:val="000000"/>
          <w:sz w:val="28"/>
          <w:szCs w:val="28"/>
        </w:rPr>
        <w:t>ьшее количество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уровне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обы отдых детей был интересным, 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>познавательным и ярким.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период </w:t>
      </w:r>
      <w:r w:rsidRPr="006023D5">
        <w:rPr>
          <w:rFonts w:ascii="Times New Roman" w:hAnsi="Times New Roman" w:cs="Times New Roman"/>
          <w:bCs/>
          <w:color w:val="000000"/>
          <w:sz w:val="28"/>
          <w:szCs w:val="28"/>
        </w:rPr>
        <w:t>весенних каникул</w:t>
      </w:r>
      <w:r w:rsidRPr="009E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и проведен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открытый конкурс «Смоленский парад искусств» в номинации «Исполнители народной и   эстрадной песни», участниками которого стали  93 человека детей в возрасте от 7 до 16 лет.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проведены следующие к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</w:t>
      </w:r>
      <w:r w:rsidR="000C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ртные мероприятия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9F56A9" w:rsidRPr="006023D5" w:rsidRDefault="009F56A9" w:rsidP="009F56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 солистов хорового и хореографического коллектива на    празднике, посвященном Дню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художественных работ «Осенняя фантазия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Матери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56A9" w:rsidRPr="006023D5" w:rsidRDefault="009F56A9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учащихся, посвященный Дню полиции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A9" w:rsidRPr="006023D5" w:rsidRDefault="009F56A9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фольклорного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 фестивале народного  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художественных работ «Зимняя фантазия»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новогодний отчетный концерт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города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фольклорного коллектива школы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Благотворительной елке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выставка работ учащихся "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-концертная программа, посвященная Дню защитника Отечества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фольклорного коллектива, посвященный празднования Дню  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Масленицы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A9" w:rsidRPr="006023D5" w:rsidRDefault="009F56A9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-концертная программа, посвященная Дню 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концерт, посвященный  Дню Благовещения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A9" w:rsidRPr="006023D5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концерт, посвященный Дню Христово Пасхи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A9" w:rsidRDefault="009F56A9" w:rsidP="009F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</w:t>
      </w:r>
      <w:r w:rsidR="0052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и солистов школы</w:t>
      </w:r>
      <w:r w:rsidRPr="006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Дню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56A9" w:rsidRDefault="009F56A9" w:rsidP="00B97AC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F56A9" w:rsidRDefault="009F56A9" w:rsidP="009F56A9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886">
        <w:rPr>
          <w:rFonts w:ascii="Times New Roman" w:hAnsi="Times New Roman" w:cs="Times New Roman"/>
          <w:color w:val="000000"/>
          <w:sz w:val="28"/>
          <w:szCs w:val="28"/>
        </w:rPr>
        <w:t>Сведения о результатах 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конкурсах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9E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D5A" w:rsidRDefault="00525D5A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56A9" w:rsidRDefault="009F56A9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</w:t>
      </w:r>
      <w:r w:rsidRPr="0032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</w:t>
      </w:r>
      <w:r w:rsidR="000C6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Pr="0032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щихся школы в городских, областных, Международных фестивалях-конкурсах</w:t>
      </w:r>
      <w:r w:rsidR="005F2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0C6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2019 </w:t>
      </w:r>
      <w:r w:rsidR="005F2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-2020 </w:t>
      </w:r>
      <w:r w:rsidR="000C6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году:</w:t>
      </w:r>
    </w:p>
    <w:p w:rsidR="005F2496" w:rsidRPr="009F56A9" w:rsidRDefault="005F2496" w:rsidP="009F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A9" w:rsidRPr="0029466A" w:rsidRDefault="00525D5A" w:rsidP="005F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496">
        <w:t xml:space="preserve">1.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5245"/>
      </w:tblGrid>
      <w:tr w:rsidR="009F56A9" w:rsidRPr="0081364C" w:rsidTr="009F56A9">
        <w:tc>
          <w:tcPr>
            <w:tcW w:w="2376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учащегося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1.Шестакова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исполнителей народной песни « Смоленские росточки» (лауреат 3 степени)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Башмакова 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Виктория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исполнителей народной песни « Смоленские росточки» (лауреат  1 степени)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ансамбль             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Гнездышко»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«Смоленские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росточки»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(лауреат 3 степени)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Гращенкова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Алиса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фольклора и ремесел «Смоленский рожок-2019»          (лауреат 2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Путченкова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Софья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фольклора и ремесел «Смоленский рожок-2019»          (лауреат 2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«Гнездышко»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фольклора и ремесел «Смоленский рожок-2019»          (лауреат 1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Шестакова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Светлана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фольклора и ремесел «Смоленский рожок-2019»          (лауреат 1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Башмакова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Виктория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Международный конкурс фольклора и ремесел «Смоленский рожок-2019»          (лауреат 2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Скрипко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Валерия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Минаева Л.Ю.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Международный конкурс фольклора и ремесел «Смоленский рожок-2019»          (лауреат  1 степени) сентябрь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Патупина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Алина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Сахоненкова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Е.С.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Всероссийский конкурс «Древо талантов» ( диплом 1 степени) декабрь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Скрипко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Валерия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детского творчества «Лучшая мама на свете»  ноябрь 2019 (диплом 1 степени)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Хореограф. 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коллектив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«Хорошее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настроение»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2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Анадикт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Всероссийский  творческий конкурс   «Унылая пора, очей очарованье»     (диплом 1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Иванов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Михаил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2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Иванова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Анастасия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1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Пулькина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Анастасия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1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 Иванов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Михаил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Сахарова И.А.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фестиваль-конкурс «Таланты Смоленщины» (диплом 1 степени)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2019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Шестакова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Светлана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фестиваль-конкурс «Таланты Смоленщины» (диплом 1 степени)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Башмакова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Виктория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фестиваль-конкурс «Таланты Смоленщины» (диплом 1 степени)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Путченкова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Софья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фестиваль-конкурс «Таланты Смоленщины» (диплом 2 степени)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Анастасия 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фестиваль-конкурс «Таланты Смоленщины» (диплом  1 степени)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ансамбль   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«Гнездышко»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 областной  детский фольклорный  Праздник-конкурс ( лауреат 1 степени) декабрь 2019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 Путченкова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Софья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 областной  детский фольклорный  Праздник-конкурс (лауреат  2 степени) декабрь 2019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Башмакова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Виктория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Савковская З.В.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 областной  детский фольклорный  Праздник-конкурс ( лауреат 1 степени) декабрь 2019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Шестакова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Светлана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Савковская З.В.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 областной  детский фольклорный  Праздник-конкурс ( лауреат 1 степени) декабрь 2019 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Рубцова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Александра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Верьяненкова Т.Н.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  конкурс детского творчества «Петушок-золотой гребешок»   (лауреат   3 степени)   декабрь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Скрипко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Валерия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  конкурс детского творчества «Петушок-золотой гребешок»   (лауреат    2 степени)   декабрь 2019 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Башмакова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Виктория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1 степени)  ноябрь 2019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Гращенкова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Алиса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(лауреат 1 степени)  ноябрь 2019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ансамбль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Савковская З.В.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фестиваль- конкурс детского творчества, посвященный Дню матери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(лауреат 1 степени)  ноябрь 2019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Патупина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Алина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Сахоненкова Е.С. 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«Твори, участвуй, побеждай!»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Диплом 1  степени)  декабрь 2019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Ансамбль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гитар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Сахоненкова Е.С.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«Твори, участвуй, побеждай!»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Диплом  2 место)  декабрь 2019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Лавров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Арсений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Сахоненкова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Всероссийский конкурс «Древо талантов» инструментальное исполнительство (Диплом 1 степени)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Ансамбль                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«Гитардо»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Сахоненкова Е.С.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«Твори, участвуй, побеждай!»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Диплом 1 место)  декабрь 2019                                                      </w:t>
            </w:r>
          </w:p>
        </w:tc>
      </w:tr>
      <w:tr w:rsidR="009F56A9" w:rsidRPr="0081364C" w:rsidTr="009F56A9">
        <w:trPr>
          <w:trHeight w:val="1303"/>
        </w:trPr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Пащенкова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Полина </w:t>
            </w:r>
            <w:r w:rsidRPr="0081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 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городской заочный экологический конкурс «Экология. Творчество. Дети» (Диплом 1 степени ) март 2020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Поздняков    </w:t>
            </w:r>
          </w:p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Иван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заочный экологический конкурс «Экология. Творчество. Дети» (Диплом 3 степени ) март 2020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 Анадикт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Мария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заочный экологический конкурс «Экология. Творчество. Дети» (Диплом 1 степени ) март 2020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38.Путченкова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«Твори, участвуй, побеждай!»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(Диплом 1 степени) февраль 2020 г.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Бавтриков 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Арсений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Pr="0081364C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AC">
              <w:rPr>
                <w:rFonts w:ascii="Times New Roman" w:hAnsi="Times New Roman" w:cs="Times New Roman"/>
                <w:sz w:val="28"/>
                <w:szCs w:val="28"/>
              </w:rPr>
              <w:t>«Твори, участвуй, побеждай!»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(Диплом 1 степени) февраль 2020 г.                                                     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Иванова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Анастасия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Хрустальная лира»( диплом лауреата 3 степени)            2 марта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 Иванов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Михаил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музыкально-худож. творчества  «Старт.Время Побед»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 ( диплом лауреата 1 степени)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42. Патупина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Алина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Сахоненкова Е.С.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Новый аккорд 2020» Гомель ( диплом лауреата 1 степени)  февраль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Ансамбль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«ГитарДо»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Сахоненкова Е.С.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талантов детей «Виват, культура !»   (диплом лауреата 1 степени)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Бавтриков 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Арсений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талантов детей «Виват, культура !»   (диплом лауреата 3 степени)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Путченкова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талантов детей «Виват, культура !»   (диплом лауреата  2 степени)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 Путченкова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 творчества детей и молодежи « Победный май» ( диплом лауреата 1 степени) апрель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Иванов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Михаил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И.А.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юных исполнителей эстрадной песни « Голоса 21 века» (диплом лауреата 3 степени)                    14 марта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48. Путченкова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  «Смоленский парад искусств» народные инструменты ( дипломант 1 степени)       18 марта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Лавров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Арсений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Сахоненкова Е.С.</w:t>
            </w:r>
          </w:p>
        </w:tc>
        <w:tc>
          <w:tcPr>
            <w:tcW w:w="5245" w:type="dxa"/>
          </w:tcPr>
          <w:p w:rsidR="009F56A9" w:rsidRPr="00740200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                            «Приглашение в сказку» Минск   (дипломант 1 степени) февраль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 Животкова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Ирина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 творчества детей и молодежи « Победный май» ( диплом лауреата  2 степени) апрель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Рубашнева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детей и молодежи « Победный май» ( диплом лауреата  2 степени) апрель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Большакова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детей и молодежи « Победный май» ( диплом лауреата   3 степени) апрель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53. Путченкова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   «Рассударики» (Диплом 1 степени)  май 2020 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 Бавтриков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Ягорлицкая Т.Г.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   «Рассударики» (Диплом  лауреата) 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55. Лавров 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Арсений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Сахоненкова Е.С.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музыкальный конкурс  для детей «Мелодинка» ( Дипломант 1 степени) февраль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56. Сазанова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Маргарита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1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57. Позднякова  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Надежда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2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58. Поздняков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Иван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 1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59.Медведев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Дмитрий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 1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60. Казарин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Виктор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 1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61.Животкова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Ирина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экологического плаката « Беречь природу- значит любить Родину» диплом 1 степени,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62. Анадикт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Мария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экологического плаката « Беречь природу- значит любить Родину» диплом  1 степени , май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 Путченкова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исполнителей народной песни Брянской и Смоленской области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степени, апрель 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64. Шестакова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Светлана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исполнителей народной песни Брянской и Смоленской области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степени, апрель 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65. Фольклорный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ансамбль  «Гнездышко»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З.В.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исполнителей   народной песни Брянской и Смоленской области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 1 степени, апрель  2020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66.Сазанова   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Маргарита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выставка-конкурса  художественного творчества « Через годы звучит Победа!» Диплом лауреата   2 степени, май 2020  г. Сафоново</w:t>
            </w:r>
          </w:p>
        </w:tc>
      </w:tr>
      <w:tr w:rsidR="009F56A9" w:rsidRPr="0081364C" w:rsidTr="009F56A9">
        <w:tc>
          <w:tcPr>
            <w:tcW w:w="2376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 Скрипко 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Валерия</w:t>
            </w:r>
          </w:p>
        </w:tc>
        <w:tc>
          <w:tcPr>
            <w:tcW w:w="198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5245" w:type="dxa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выставка-конкурса  художественного творчества « Через годы звучит Победа!» Диплом лауреата    3 степени, май 2020  г. Сафоново</w:t>
            </w:r>
          </w:p>
        </w:tc>
      </w:tr>
    </w:tbl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Всего: </w:t>
      </w:r>
      <w:r>
        <w:rPr>
          <w:rFonts w:ascii="Times New Roman" w:hAnsi="Times New Roman" w:cs="Times New Roman"/>
          <w:b/>
          <w:sz w:val="28"/>
          <w:szCs w:val="28"/>
        </w:rPr>
        <w:t>129 ч</w:t>
      </w:r>
      <w:r w:rsidRPr="00E21005">
        <w:rPr>
          <w:rFonts w:ascii="Times New Roman" w:hAnsi="Times New Roman" w:cs="Times New Roman"/>
          <w:b/>
          <w:sz w:val="28"/>
          <w:szCs w:val="28"/>
        </w:rPr>
        <w:t>ел. призеров конкурсов</w:t>
      </w:r>
      <w:r w:rsidRPr="009E0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участников коллективов,</w:t>
      </w:r>
      <w:r w:rsidRPr="009E05AC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городские конкурсов -</w:t>
      </w:r>
      <w:r>
        <w:rPr>
          <w:rFonts w:ascii="Times New Roman" w:hAnsi="Times New Roman" w:cs="Times New Roman"/>
          <w:sz w:val="28"/>
          <w:szCs w:val="28"/>
        </w:rPr>
        <w:t xml:space="preserve">   49</w:t>
      </w:r>
      <w:r w:rsidRPr="009E05AC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., из них 2 коллектива.  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 xml:space="preserve">Лауреаты областных конкурсов </w:t>
      </w:r>
      <w:r>
        <w:rPr>
          <w:rFonts w:ascii="Times New Roman" w:hAnsi="Times New Roman" w:cs="Times New Roman"/>
          <w:sz w:val="28"/>
          <w:szCs w:val="28"/>
        </w:rPr>
        <w:t xml:space="preserve">-  40 чел., из них 2 </w:t>
      </w:r>
      <w:r w:rsidRPr="009E05A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международных конкурсов -</w:t>
      </w:r>
      <w:r>
        <w:rPr>
          <w:rFonts w:ascii="Times New Roman" w:hAnsi="Times New Roman" w:cs="Times New Roman"/>
          <w:sz w:val="28"/>
          <w:szCs w:val="28"/>
        </w:rPr>
        <w:t xml:space="preserve">  21 чел.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Всероссийского конкурса -</w:t>
      </w:r>
      <w:r>
        <w:rPr>
          <w:rFonts w:ascii="Times New Roman" w:hAnsi="Times New Roman" w:cs="Times New Roman"/>
          <w:sz w:val="28"/>
          <w:szCs w:val="28"/>
        </w:rPr>
        <w:t xml:space="preserve">  19 </w:t>
      </w:r>
      <w:r w:rsidRPr="009E05AC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 из них 3 ансамбля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Default="009F56A9" w:rsidP="009F5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327">
        <w:rPr>
          <w:rFonts w:ascii="Times New Roman" w:hAnsi="Times New Roman" w:cs="Times New Roman"/>
          <w:b/>
          <w:sz w:val="28"/>
          <w:szCs w:val="28"/>
        </w:rPr>
        <w:t>2. Обучающиеся</w:t>
      </w:r>
      <w:r w:rsidRPr="003C4EB2">
        <w:rPr>
          <w:rFonts w:ascii="Times New Roman" w:hAnsi="Times New Roman" w:cs="Times New Roman"/>
          <w:b/>
          <w:sz w:val="28"/>
          <w:szCs w:val="28"/>
        </w:rPr>
        <w:t xml:space="preserve">, награжденные Дипломом </w:t>
      </w:r>
      <w:r>
        <w:rPr>
          <w:rFonts w:ascii="Times New Roman" w:hAnsi="Times New Roman" w:cs="Times New Roman"/>
          <w:b/>
          <w:sz w:val="28"/>
          <w:szCs w:val="28"/>
        </w:rPr>
        <w:t>участника конкурсов различного у</w:t>
      </w:r>
      <w:r w:rsidRPr="003C4EB2">
        <w:rPr>
          <w:rFonts w:ascii="Times New Roman" w:hAnsi="Times New Roman" w:cs="Times New Roman"/>
          <w:b/>
          <w:sz w:val="28"/>
          <w:szCs w:val="28"/>
        </w:rPr>
        <w:t xml:space="preserve">ровня: </w:t>
      </w:r>
    </w:p>
    <w:p w:rsidR="009F56A9" w:rsidRPr="003C4EB2" w:rsidRDefault="009F56A9" w:rsidP="009F5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58"/>
        <w:gridCol w:w="1936"/>
        <w:gridCol w:w="4951"/>
      </w:tblGrid>
      <w:tr w:rsidR="009F56A9" w:rsidRPr="00257666" w:rsidTr="009F56A9">
        <w:tc>
          <w:tcPr>
            <w:tcW w:w="1315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щегося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2649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Pr="00CD3A14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3A14">
              <w:rPr>
                <w:rFonts w:ascii="Times New Roman" w:hAnsi="Times New Roman" w:cs="Times New Roman"/>
                <w:sz w:val="28"/>
                <w:szCs w:val="28"/>
              </w:rPr>
              <w:t xml:space="preserve">Нащекина Виктория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5F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дет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ей и молодежи «Победный май»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</w:t>
            </w:r>
            <w:r w:rsidR="005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Еремина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Виолетта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Верьяненкова Т.Н.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5F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детского рисунка      «Гордимся тобой, Россия!» </w:t>
            </w:r>
            <w:r w:rsidR="005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Косенкова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Дарья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Верьяненкова Т.Н.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5F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детского рисунка       «Гордимся тобой, Россия!» </w:t>
            </w:r>
            <w:r w:rsidR="005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Мовчун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Полина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Верьяненкова Т.Н.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5F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«Гордимся тобой, Россия!» </w:t>
            </w:r>
            <w:r w:rsidR="005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Быкова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Анна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Верьяненкова Т.Н.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Нестеренко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Иван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Верьяненкова Т.Н.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выста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вка детского рисунка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Паришкурова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Ульяна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Верьяненкова Т.Н.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рисунка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Шлыкова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Анна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рисунка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Животкова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Ирина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детского рисунка      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Нащекина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Виктория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детского рисунка      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Медведев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Дмитрий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детс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кого рисунка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Позднякова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Надежда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Большакова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Софья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Жарикова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Влада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детского рисунка      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Рубашнева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Софья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 Гордимся тобой, Россия!»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Нилова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Устинья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 Гордимся тобой, Россия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Казарина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Кристина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детского рисунка       « Гордимся тобой, Россия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Поздняков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Иван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Городская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Гордимся тобой, Россия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 Репина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Виктория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декоративно-прикладного творчества «Со всей душою!» (март 2020 г.) диплом участника.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Казарина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Кристина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декоративно-прикладного творчества «Со всей душою!» (март 2020 г.) диплом участника.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Казарина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Екатерина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декоративно-прикладного творчества «Со всей душою!»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22.Никипоренкова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Кристина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декоративно-прикладного творчества «Со всей душою!»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Парусникова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Валерия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декоративно-прикладного творчества «Со всей душою!»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участника.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Нуждина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Полина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декоративно-прикладного творчества «Со всей душою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участника..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 Жданова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Дарья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декоративно-прикладного творчества «Со всей душою!»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участника 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 Иванов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Михаил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Сахарова И.А.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Международный конкурс исполнителей эстрадной песни  «Хрустальная лира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диплом участника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Позднякова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Надежда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фестиваль творчества детей и молодежи «Победный май»  диплом участника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Скрипко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Валерия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в рамках мультикультурной акции «Королевство новогодних  чудес»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Патупина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Алина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Сахоненкова Е.С.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>одный конкурс «Ренессанс гитары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Гомель,  свидетельство участника гитарного оркестра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Казарин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Виктор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Благодарственное письмо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Казарина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Кристина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Благодарственное письмо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Пащенкова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Полина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Благодарственное письмо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Фатина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Александра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Благодарственное письмо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Позднякова</w:t>
            </w:r>
          </w:p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Надежда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Благодарственное письмо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35.Нуждина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Полина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Pr="00257666" w:rsidRDefault="009F56A9" w:rsidP="00D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выставка рисунков   «Взгляни на мир глазами животных»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Благодарственное письмо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Анадикт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Мария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выставка детских работ   «Рисованная сказка»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Дятлов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Никита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Городская выставка детских работ   «Рисованная сказка»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Жданова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Дарья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Казарина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Екатерина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Минаева Л.Ю.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детских работ   «Рисованная сказка» </w:t>
            </w:r>
            <w:r w:rsidR="00D9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Костина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Алиса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Мищенков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Святослав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42.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Нилова     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Устинья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Валерия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Маргарита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Цымбалистая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Маргарита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6A9" w:rsidRPr="00257666" w:rsidTr="009F56A9">
        <w:tc>
          <w:tcPr>
            <w:tcW w:w="1315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Якубенкова 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Арина</w:t>
            </w:r>
          </w:p>
        </w:tc>
        <w:tc>
          <w:tcPr>
            <w:tcW w:w="1036" w:type="pct"/>
          </w:tcPr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649" w:type="pct"/>
          </w:tcPr>
          <w:p w:rsidR="009F56A9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выставка детских работ   «Рисованная сказка» октябрь 2019 г </w:t>
            </w:r>
          </w:p>
          <w:p w:rsidR="009F56A9" w:rsidRPr="00257666" w:rsidRDefault="009F56A9" w:rsidP="009F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56A9" w:rsidRPr="00655EE5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E5">
        <w:rPr>
          <w:rFonts w:ascii="Times New Roman" w:hAnsi="Times New Roman" w:cs="Times New Roman"/>
          <w:sz w:val="28"/>
          <w:szCs w:val="28"/>
        </w:rPr>
        <w:t xml:space="preserve">Всего: 46 чел. участников, получивших благодарственные письма за </w:t>
      </w:r>
    </w:p>
    <w:p w:rsidR="009F56A9" w:rsidRPr="00655EE5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E5">
        <w:rPr>
          <w:rFonts w:ascii="Times New Roman" w:hAnsi="Times New Roman" w:cs="Times New Roman"/>
          <w:sz w:val="28"/>
          <w:szCs w:val="28"/>
        </w:rPr>
        <w:t>участие в конкурсах: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уровня- 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ч</w:t>
      </w:r>
      <w:r w:rsidRPr="009E05AC">
        <w:rPr>
          <w:rFonts w:ascii="Times New Roman" w:hAnsi="Times New Roman" w:cs="Times New Roman"/>
          <w:sz w:val="28"/>
          <w:szCs w:val="28"/>
        </w:rPr>
        <w:t xml:space="preserve">ел.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Областного уровня -</w:t>
      </w: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Pr="009E05AC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 xml:space="preserve">Всероссийского уровня </w:t>
      </w:r>
      <w:r>
        <w:rPr>
          <w:rFonts w:ascii="Times New Roman" w:hAnsi="Times New Roman" w:cs="Times New Roman"/>
          <w:sz w:val="28"/>
          <w:szCs w:val="28"/>
        </w:rPr>
        <w:t xml:space="preserve">– 0 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Международного уровня-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9E05AC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9F56A9" w:rsidRPr="00D94633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33">
        <w:rPr>
          <w:rFonts w:ascii="Times New Roman" w:hAnsi="Times New Roman" w:cs="Times New Roman"/>
          <w:sz w:val="28"/>
          <w:szCs w:val="28"/>
        </w:rPr>
        <w:t xml:space="preserve">Итого: в конкурсах приняло участие 175 чел. (83 % от общего числа </w:t>
      </w:r>
    </w:p>
    <w:p w:rsidR="009F56A9" w:rsidRPr="00D94633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33">
        <w:rPr>
          <w:rFonts w:ascii="Times New Roman" w:hAnsi="Times New Roman" w:cs="Times New Roman"/>
          <w:sz w:val="28"/>
          <w:szCs w:val="28"/>
        </w:rPr>
        <w:t xml:space="preserve">обучающихся в школе). </w:t>
      </w:r>
    </w:p>
    <w:p w:rsidR="009F56A9" w:rsidRPr="00D94633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33">
        <w:rPr>
          <w:rFonts w:ascii="Times New Roman" w:hAnsi="Times New Roman" w:cs="Times New Roman"/>
          <w:sz w:val="28"/>
          <w:szCs w:val="28"/>
          <w:u w:val="single"/>
        </w:rPr>
        <w:t xml:space="preserve"> Из них призеров 129 чел</w:t>
      </w:r>
      <w:r w:rsidRPr="00D94633">
        <w:rPr>
          <w:rFonts w:ascii="Times New Roman" w:hAnsi="Times New Roman" w:cs="Times New Roman"/>
          <w:sz w:val="28"/>
          <w:szCs w:val="28"/>
        </w:rPr>
        <w:t xml:space="preserve">. (74% от общего числа участников </w:t>
      </w:r>
    </w:p>
    <w:p w:rsidR="009F56A9" w:rsidRPr="00D94633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33">
        <w:rPr>
          <w:rFonts w:ascii="Times New Roman" w:hAnsi="Times New Roman" w:cs="Times New Roman"/>
          <w:sz w:val="28"/>
          <w:szCs w:val="28"/>
        </w:rPr>
        <w:t xml:space="preserve">конкурсов и 61% от общего числа обучающихся в школе)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городские конкурсов -</w:t>
      </w:r>
      <w:r>
        <w:rPr>
          <w:rFonts w:ascii="Times New Roman" w:hAnsi="Times New Roman" w:cs="Times New Roman"/>
          <w:sz w:val="28"/>
          <w:szCs w:val="28"/>
        </w:rPr>
        <w:t xml:space="preserve">   49</w:t>
      </w:r>
      <w:r w:rsidRPr="009E05AC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., из них 2 коллектива   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 xml:space="preserve">Лауреаты областных конкурсов </w:t>
      </w:r>
      <w:r>
        <w:rPr>
          <w:rFonts w:ascii="Times New Roman" w:hAnsi="Times New Roman" w:cs="Times New Roman"/>
          <w:sz w:val="28"/>
          <w:szCs w:val="28"/>
        </w:rPr>
        <w:t xml:space="preserve">-  40 чел., из них 2 </w:t>
      </w:r>
      <w:r w:rsidRPr="009E05A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международных конкурсов -</w:t>
      </w:r>
      <w:r>
        <w:rPr>
          <w:rFonts w:ascii="Times New Roman" w:hAnsi="Times New Roman" w:cs="Times New Roman"/>
          <w:sz w:val="28"/>
          <w:szCs w:val="28"/>
        </w:rPr>
        <w:t xml:space="preserve">  21 чел.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C">
        <w:rPr>
          <w:rFonts w:ascii="Times New Roman" w:hAnsi="Times New Roman" w:cs="Times New Roman"/>
          <w:sz w:val="28"/>
          <w:szCs w:val="28"/>
        </w:rPr>
        <w:t>Лауреаты Всероссийского конкурса -</w:t>
      </w:r>
      <w:r>
        <w:rPr>
          <w:rFonts w:ascii="Times New Roman" w:hAnsi="Times New Roman" w:cs="Times New Roman"/>
          <w:sz w:val="28"/>
          <w:szCs w:val="28"/>
        </w:rPr>
        <w:t xml:space="preserve">  19 </w:t>
      </w:r>
      <w:r w:rsidRPr="009E05AC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 из них 3 ансамбля</w:t>
      </w:r>
    </w:p>
    <w:p w:rsidR="009F56A9" w:rsidRPr="009E05AC" w:rsidRDefault="009F56A9" w:rsidP="009F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5A" w:rsidRDefault="00525D5A" w:rsidP="00D040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Культурно-просвет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ительской работой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охвачены различные слои населения: во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спитанники детских садов, школ,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Организованная культурно</w:t>
      </w:r>
      <w:r w:rsidR="008806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просветительская деятельность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ослужила средством формирования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положительного имид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 образовательного учреждения. Активная работа в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этом направлении повысила престиж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ебного заведения,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дала максимум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информации населению о работе учрежд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 тем самым способствовала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набору ко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нтингента на новый учебный год.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Социальная значимость и продуктивн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ость культурно-просветительской 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 отмечена многочисленными благодарственными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br/>
        <w:t>письмами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D5A" w:rsidRDefault="00B97AC4" w:rsidP="00525D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5D5A">
        <w:rPr>
          <w:rFonts w:ascii="Times New Roman" w:hAnsi="Times New Roman" w:cs="Times New Roman"/>
          <w:bCs/>
          <w:color w:val="000000"/>
          <w:sz w:val="28"/>
          <w:szCs w:val="28"/>
        </w:rPr>
        <w:t>1.9.</w:t>
      </w:r>
      <w:r w:rsidR="00D94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06AA" w:rsidRPr="00525D5A">
        <w:rPr>
          <w:rFonts w:ascii="Times New Roman" w:hAnsi="Times New Roman" w:cs="Times New Roman"/>
          <w:bCs/>
          <w:color w:val="000000"/>
          <w:sz w:val="28"/>
          <w:szCs w:val="28"/>
        </w:rPr>
        <w:t>Качество кадрового обеспечения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806AA" w:rsidRPr="008806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60C3" w:rsidRPr="000960C3" w:rsidRDefault="008806AA" w:rsidP="0052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AA">
        <w:rPr>
          <w:rFonts w:ascii="Times New Roman" w:hAnsi="Times New Roman" w:cs="Times New Roman"/>
          <w:color w:val="000000"/>
          <w:sz w:val="28"/>
          <w:szCs w:val="28"/>
        </w:rPr>
        <w:t>Высокопрофессиональные кадры – залог успешной деят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ельности и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развития учреждения.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осуществление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 xml:space="preserve">колы, в  том числе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коле необходимых ус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ловий для учебы, труда и отдыха об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97A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 xml:space="preserve">щихся и работников несет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колы в соответствии с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федеральными законами, иными нормативными правовы</w:t>
      </w:r>
      <w:r>
        <w:rPr>
          <w:rFonts w:ascii="Times New Roman" w:hAnsi="Times New Roman" w:cs="Times New Roman"/>
          <w:color w:val="000000"/>
          <w:sz w:val="28"/>
          <w:szCs w:val="28"/>
        </w:rPr>
        <w:t>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Федерации,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Уставом и трудовым договором.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Важнейшим условием обеспечения качества подготовки учащихся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является профессиональная компетентность педагогических кадров.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колы в обязательном порядке систематически повышают свой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профессиональный уровень, проходят аттестацию на соответствие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занимаемой должности в порядке, установленном законодательством об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образовании, проходят в соответствии с трудовым законодательством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предварительные при поступлении на работу и пер</w:t>
      </w:r>
      <w:r>
        <w:rPr>
          <w:rFonts w:ascii="Times New Roman" w:hAnsi="Times New Roman" w:cs="Times New Roman"/>
          <w:color w:val="000000"/>
          <w:sz w:val="28"/>
          <w:szCs w:val="28"/>
        </w:rPr>
        <w:t>иодические медицинские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осмотры, 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t>соблюдают Устав школы и Правила внутреннего трудового</w:t>
      </w:r>
      <w:r w:rsidRPr="00880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D5A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распорядка.</w:t>
      </w:r>
    </w:p>
    <w:p w:rsidR="00D91C51" w:rsidRPr="00D0405D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Анализ кадрового педагогического потенциала образовательного учреждения.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1128"/>
        <w:gridCol w:w="600"/>
      </w:tblGrid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525D5A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D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ков, имеющих высшее образование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направленности, в общей численности педагогических работников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имеющих средн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профессиональное образование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направленности, в общей численности педагогических работников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которым по р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езультатам аттестации присвоена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в общей численности педагогических работников, в том числе: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2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педагогических работников в общей числен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педагогических работников педагогический стаж работы,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составляет: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</w:t>
            </w:r>
          </w:p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 в общей численнос</w:t>
            </w:r>
            <w:r w:rsidR="001C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педагогических работников  в </w:t>
            </w: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 до 30 лет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1C44C0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1C51"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D91C51" w:rsidRPr="008C79D7" w:rsidTr="00D91C51">
        <w:tc>
          <w:tcPr>
            <w:tcW w:w="762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 в общей численнос</w:t>
            </w:r>
            <w:r w:rsidR="001C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педагогических работников  в </w:t>
            </w: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 от 55 лет</w:t>
            </w:r>
          </w:p>
        </w:tc>
        <w:tc>
          <w:tcPr>
            <w:tcW w:w="112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60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8C79D7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</w:tc>
      </w:tr>
    </w:tbl>
    <w:p w:rsidR="00305157" w:rsidRDefault="00D91C51" w:rsidP="00305157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9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4633" w:rsidRDefault="001C44C0" w:rsidP="00D946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Методическое обеспечение </w:t>
      </w:r>
      <w:r w:rsidR="00D91C51"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="00D9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91C51"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91C51" w:rsidRPr="00D0405D" w:rsidRDefault="00D91C51" w:rsidP="0052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Методическая деятельность осуществляется по следующим направлениям: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документальное (разработка организационно-правовых документов регламентирующих образовательный процесс, подготовка и обновление документов для аттестации  учреждени</w:t>
      </w:r>
      <w:r w:rsidR="001C44C0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подготовка информационных материалов для проведения методических мероприятий);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методическое</w:t>
      </w:r>
      <w:r w:rsidR="001C44C0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(разработка программного обеспечения, анализ программно-методического обеспечения образовательного процесса и соответствия учебно-воспитательного процесса образовательным программам);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информационно-технологическое (создание фонда методических материалов, составленных преподавателями, комплектование фонда видео материалов, организация подписки на периодические издания);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преподавателей( организация участия преподавателей в  мастер-классах, конференциях, семинарах)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1C51" w:rsidRPr="00D0405D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7"/>
        <w:gridCol w:w="1115"/>
        <w:gridCol w:w="507"/>
      </w:tblGrid>
      <w:tr w:rsidR="00D91C51" w:rsidRPr="00D0405D" w:rsidTr="00F80716">
        <w:tc>
          <w:tcPr>
            <w:tcW w:w="1215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8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91C51" w:rsidRPr="00D0405D" w:rsidTr="00F80716">
        <w:tc>
          <w:tcPr>
            <w:tcW w:w="1215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педагогических работников в общей численности 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 и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административно-хозяйственных работников, прошедших за последние 5 лет повышение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квалификации/профессиональную переподготовку по профилю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деятельности, в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педагогических работников и административно-хозяйственных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8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1C44C0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</w:t>
            </w:r>
          </w:p>
        </w:tc>
      </w:tr>
      <w:tr w:rsidR="00D91C51" w:rsidRPr="00D0405D" w:rsidTr="00F80716">
        <w:tc>
          <w:tcPr>
            <w:tcW w:w="1215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специалистов, обеспечивающих методическ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деятельность образовательной </w:t>
            </w: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в общей численности сотрудников образовательной организации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1C44C0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80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1C44C0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4C0"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</w:t>
            </w:r>
          </w:p>
        </w:tc>
      </w:tr>
    </w:tbl>
    <w:p w:rsidR="00D91C51" w:rsidRPr="00525D5A" w:rsidRDefault="00D91C51" w:rsidP="00D94633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Информационно-техническое оснащение образовательного процесса</w:t>
      </w:r>
      <w:r w:rsidR="00D9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Для реализации заявленных образовательных программ имеются учебные и вспомогательные помещения, в том числе учебные помещения- классы для занятий   по образовательным программам  в области искусства.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1591"/>
      </w:tblGrid>
      <w:tr w:rsidR="00D91C51" w:rsidRPr="00D0405D" w:rsidTr="00F80716">
        <w:tc>
          <w:tcPr>
            <w:tcW w:w="775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9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D91C51" w:rsidRPr="00D0405D" w:rsidTr="00F80716">
        <w:tc>
          <w:tcPr>
            <w:tcW w:w="775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9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D91C51" w:rsidRPr="00D0405D" w:rsidTr="00F80716">
        <w:tc>
          <w:tcPr>
            <w:tcW w:w="775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классы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9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1C51" w:rsidRPr="00D0405D" w:rsidTr="00F80716">
        <w:tc>
          <w:tcPr>
            <w:tcW w:w="7758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D91C51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1" w:type="dxa"/>
            <w:tcBorders>
              <w:top w:val="outset" w:sz="2" w:space="0" w:color="auto"/>
              <w:left w:val="outset" w:sz="2" w:space="0" w:color="auto"/>
              <w:bottom w:val="single" w:sz="6" w:space="0" w:color="EEEEEE"/>
              <w:right w:val="outset" w:sz="2" w:space="0" w:color="auto"/>
            </w:tcBorders>
            <w:shd w:val="clear" w:color="auto" w:fill="auto"/>
            <w:hideMark/>
          </w:tcPr>
          <w:p w:rsidR="00D91C51" w:rsidRPr="00D0405D" w:rsidRDefault="001C44C0" w:rsidP="00F80716">
            <w:pPr>
              <w:spacing w:after="0" w:line="39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</w:t>
            </w:r>
          </w:p>
        </w:tc>
      </w:tr>
    </w:tbl>
    <w:p w:rsidR="00D91C51" w:rsidRPr="00D0405D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91C51" w:rsidRPr="00D0405D" w:rsidRDefault="00D91C51" w:rsidP="00D91C5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помещения прошли плановые обследования государственными санитарной и пожарной службами по итогам проверок имеются соответствующие заключения.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Имеющиеся площади учебных помещений позволяют осуществлять образовательную деятельность по заявленным образовательным программа</w:t>
      </w:r>
      <w:r w:rsidR="00D946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  при количестве контингента 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214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человек в течение всего срока реализации программ, что соответствует предельной численности обучающихся и не противоречит контрольным нормам действующей лицензии. Рабочие места </w:t>
      </w:r>
      <w:r w:rsidR="00682E3D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директора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зам. директора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82E3D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оборудованы компьютерами, принтерами, имеется сканер, копировальная техника.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Библиотечный фонд содержит более  8</w:t>
      </w:r>
      <w:r w:rsidR="00D946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30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экземпляров, с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реди которых имеется справочная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учебно-методическая литература по предметам, специальные издания по изобразительному искусству.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Имеются наглядные пособия по музыкальным предметам, а также для занятий художественным искусством имеются муляжи фруктов, </w:t>
      </w:r>
      <w:r w:rsidR="00682E3D"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овощей, гипсовые геометрические тела.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.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Выводы: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Содержание образования и воспитания детей по дополнительным образовательным программам, полнота их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выполнения соответствует заявленным уровням и направленности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образовательного процесса.               </w:t>
      </w:r>
      <w:r w:rsidR="009029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6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25D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="00D946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Уровень оснащенности дополнительных образовательных программ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оборудованием, учебной литературой позволяет проводить на достаточном уровне обучение по дополнительным образовательным программам в течении заявленного срока реализации в соответствии с требованиями, предъявляемыми к учреждениям дополнительного образования детей по всем видам для заявленного контингента обучающихся.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Учреждение осуществляет методическое обеспечение образовательного процесса по дополнительным образовательным программам на </w:t>
      </w:r>
      <w:r w:rsidR="0090294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необходимом уровне.    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04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4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E3D" w:rsidRPr="00D0405D" w:rsidRDefault="00D94633" w:rsidP="00682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0960C3" w:rsidRPr="00D0405D" w:rsidRDefault="000960C3" w:rsidP="00682E3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960C3" w:rsidRPr="00D04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0C3" w:rsidRPr="00D0405D" w:rsidRDefault="000960C3" w:rsidP="0009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60C3" w:rsidRPr="00D0405D" w:rsidSect="00F8071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414A6" w:rsidRPr="00BE4BFC" w:rsidRDefault="00D94633" w:rsidP="00D94633">
      <w:pPr>
        <w:numPr>
          <w:ilvl w:val="0"/>
          <w:numId w:val="4"/>
        </w:numPr>
        <w:pBdr>
          <w:bottom w:val="single" w:sz="6" w:space="0" w:color="EEEEEE"/>
        </w:pBdr>
        <w:spacing w:after="0" w:line="396" w:lineRule="atLeast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 xml:space="preserve"> </w:t>
      </w:r>
    </w:p>
    <w:sectPr w:rsidR="005414A6" w:rsidRPr="00BE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F1" w:rsidRDefault="00B635F1" w:rsidP="00F3358A">
      <w:pPr>
        <w:spacing w:after="0" w:line="240" w:lineRule="auto"/>
      </w:pPr>
      <w:r>
        <w:separator/>
      </w:r>
    </w:p>
  </w:endnote>
  <w:endnote w:type="continuationSeparator" w:id="0">
    <w:p w:rsidR="00B635F1" w:rsidRDefault="00B635F1" w:rsidP="00F3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F1" w:rsidRDefault="00B635F1" w:rsidP="00F3358A">
      <w:pPr>
        <w:spacing w:after="0" w:line="240" w:lineRule="auto"/>
      </w:pPr>
      <w:r>
        <w:separator/>
      </w:r>
    </w:p>
  </w:footnote>
  <w:footnote w:type="continuationSeparator" w:id="0">
    <w:p w:rsidR="00B635F1" w:rsidRDefault="00B635F1" w:rsidP="00F3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5BE"/>
    <w:multiLevelType w:val="multilevel"/>
    <w:tmpl w:val="065418B0"/>
    <w:lvl w:ilvl="0">
      <w:start w:val="201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3200" w:hanging="12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D7947"/>
    <w:multiLevelType w:val="hybridMultilevel"/>
    <w:tmpl w:val="3110949C"/>
    <w:lvl w:ilvl="0" w:tplc="7EFABF66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5E3"/>
    <w:multiLevelType w:val="hybridMultilevel"/>
    <w:tmpl w:val="35DE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A4D8C"/>
    <w:multiLevelType w:val="hybridMultilevel"/>
    <w:tmpl w:val="037E42C2"/>
    <w:lvl w:ilvl="0" w:tplc="43825B4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04D"/>
    <w:multiLevelType w:val="hybridMultilevel"/>
    <w:tmpl w:val="F8768CEA"/>
    <w:lvl w:ilvl="0" w:tplc="24786EB0">
      <w:start w:val="1"/>
      <w:numFmt w:val="decimal"/>
      <w:lvlText w:val="%1."/>
      <w:lvlJc w:val="left"/>
      <w:pPr>
        <w:ind w:left="3510" w:hanging="3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56B2620"/>
    <w:multiLevelType w:val="hybridMultilevel"/>
    <w:tmpl w:val="B7548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470F5"/>
    <w:multiLevelType w:val="hybridMultilevel"/>
    <w:tmpl w:val="F9AE33D4"/>
    <w:lvl w:ilvl="0" w:tplc="6ED07C4C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7E4C"/>
    <w:multiLevelType w:val="hybridMultilevel"/>
    <w:tmpl w:val="DF508E64"/>
    <w:lvl w:ilvl="0" w:tplc="55A876B8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F36E4"/>
    <w:multiLevelType w:val="multilevel"/>
    <w:tmpl w:val="ECFE557E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E6503D"/>
    <w:multiLevelType w:val="multilevel"/>
    <w:tmpl w:val="D2E8CE9C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0D0DC4"/>
    <w:multiLevelType w:val="multilevel"/>
    <w:tmpl w:val="B5DC5DAE"/>
    <w:lvl w:ilvl="0">
      <w:start w:val="18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380017"/>
    <w:multiLevelType w:val="hybridMultilevel"/>
    <w:tmpl w:val="E328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66958"/>
    <w:multiLevelType w:val="hybridMultilevel"/>
    <w:tmpl w:val="5D9CBB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3C748E"/>
    <w:multiLevelType w:val="multilevel"/>
    <w:tmpl w:val="83B42BA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420CF"/>
    <w:multiLevelType w:val="multilevel"/>
    <w:tmpl w:val="A0E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06B78"/>
    <w:multiLevelType w:val="hybridMultilevel"/>
    <w:tmpl w:val="CF20B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E481E5C"/>
    <w:multiLevelType w:val="multilevel"/>
    <w:tmpl w:val="EFA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109F5"/>
    <w:multiLevelType w:val="hybridMultilevel"/>
    <w:tmpl w:val="5E04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2256D"/>
    <w:multiLevelType w:val="hybridMultilevel"/>
    <w:tmpl w:val="7484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560B5"/>
    <w:multiLevelType w:val="hybridMultilevel"/>
    <w:tmpl w:val="14CC1C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07023"/>
    <w:multiLevelType w:val="multilevel"/>
    <w:tmpl w:val="64908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0D3C54"/>
    <w:multiLevelType w:val="multilevel"/>
    <w:tmpl w:val="665C4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517539"/>
    <w:multiLevelType w:val="hybridMultilevel"/>
    <w:tmpl w:val="B964AA18"/>
    <w:lvl w:ilvl="0" w:tplc="354AD5E2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63EA"/>
    <w:multiLevelType w:val="hybridMultilevel"/>
    <w:tmpl w:val="0344A26C"/>
    <w:lvl w:ilvl="0" w:tplc="FB64EFBE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BBA350B"/>
    <w:multiLevelType w:val="hybridMultilevel"/>
    <w:tmpl w:val="313891F0"/>
    <w:lvl w:ilvl="0" w:tplc="421C9394">
      <w:start w:val="2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51705"/>
    <w:multiLevelType w:val="hybridMultilevel"/>
    <w:tmpl w:val="BED0B6DA"/>
    <w:lvl w:ilvl="0" w:tplc="620255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8622C"/>
    <w:multiLevelType w:val="hybridMultilevel"/>
    <w:tmpl w:val="E6A0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24313"/>
    <w:multiLevelType w:val="hybridMultilevel"/>
    <w:tmpl w:val="5114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44E5B"/>
    <w:multiLevelType w:val="hybridMultilevel"/>
    <w:tmpl w:val="0B32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733C7"/>
    <w:multiLevelType w:val="hybridMultilevel"/>
    <w:tmpl w:val="BFE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B6995"/>
    <w:multiLevelType w:val="hybridMultilevel"/>
    <w:tmpl w:val="870A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13D6"/>
    <w:multiLevelType w:val="multilevel"/>
    <w:tmpl w:val="59FCA9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0626FF"/>
    <w:multiLevelType w:val="hybridMultilevel"/>
    <w:tmpl w:val="15C44E2E"/>
    <w:lvl w:ilvl="0" w:tplc="561A929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51259"/>
    <w:multiLevelType w:val="multilevel"/>
    <w:tmpl w:val="47BA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D099A"/>
    <w:multiLevelType w:val="hybridMultilevel"/>
    <w:tmpl w:val="CCB8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C780D"/>
    <w:multiLevelType w:val="hybridMultilevel"/>
    <w:tmpl w:val="FB92B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4AE9"/>
    <w:multiLevelType w:val="hybridMultilevel"/>
    <w:tmpl w:val="008A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4"/>
  </w:num>
  <w:num w:numId="4">
    <w:abstractNumId w:val="13"/>
  </w:num>
  <w:num w:numId="5">
    <w:abstractNumId w:val="17"/>
  </w:num>
  <w:num w:numId="6">
    <w:abstractNumId w:val="15"/>
  </w:num>
  <w:num w:numId="7">
    <w:abstractNumId w:val="19"/>
  </w:num>
  <w:num w:numId="8">
    <w:abstractNumId w:val="10"/>
  </w:num>
  <w:num w:numId="9">
    <w:abstractNumId w:val="36"/>
  </w:num>
  <w:num w:numId="10">
    <w:abstractNumId w:val="2"/>
  </w:num>
  <w:num w:numId="11">
    <w:abstractNumId w:val="34"/>
  </w:num>
  <w:num w:numId="12">
    <w:abstractNumId w:val="11"/>
  </w:num>
  <w:num w:numId="13">
    <w:abstractNumId w:val="27"/>
  </w:num>
  <w:num w:numId="14">
    <w:abstractNumId w:val="30"/>
  </w:num>
  <w:num w:numId="15">
    <w:abstractNumId w:val="26"/>
  </w:num>
  <w:num w:numId="16">
    <w:abstractNumId w:val="12"/>
  </w:num>
  <w:num w:numId="17">
    <w:abstractNumId w:val="22"/>
  </w:num>
  <w:num w:numId="18">
    <w:abstractNumId w:val="32"/>
  </w:num>
  <w:num w:numId="19">
    <w:abstractNumId w:val="24"/>
  </w:num>
  <w:num w:numId="20">
    <w:abstractNumId w:val="3"/>
  </w:num>
  <w:num w:numId="21">
    <w:abstractNumId w:val="9"/>
  </w:num>
  <w:num w:numId="22">
    <w:abstractNumId w:val="0"/>
  </w:num>
  <w:num w:numId="23">
    <w:abstractNumId w:val="1"/>
  </w:num>
  <w:num w:numId="24">
    <w:abstractNumId w:val="23"/>
  </w:num>
  <w:num w:numId="25">
    <w:abstractNumId w:val="25"/>
  </w:num>
  <w:num w:numId="26">
    <w:abstractNumId w:val="8"/>
  </w:num>
  <w:num w:numId="27">
    <w:abstractNumId w:val="6"/>
  </w:num>
  <w:num w:numId="28">
    <w:abstractNumId w:val="7"/>
  </w:num>
  <w:num w:numId="29">
    <w:abstractNumId w:val="35"/>
  </w:num>
  <w:num w:numId="30">
    <w:abstractNumId w:val="4"/>
  </w:num>
  <w:num w:numId="31">
    <w:abstractNumId w:val="31"/>
  </w:num>
  <w:num w:numId="32">
    <w:abstractNumId w:val="20"/>
  </w:num>
  <w:num w:numId="33">
    <w:abstractNumId w:val="21"/>
  </w:num>
  <w:num w:numId="34">
    <w:abstractNumId w:val="29"/>
  </w:num>
  <w:num w:numId="35">
    <w:abstractNumId w:val="18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2C"/>
    <w:rsid w:val="00004362"/>
    <w:rsid w:val="0002662C"/>
    <w:rsid w:val="000509AD"/>
    <w:rsid w:val="0005511A"/>
    <w:rsid w:val="00057C30"/>
    <w:rsid w:val="000775C7"/>
    <w:rsid w:val="000960C3"/>
    <w:rsid w:val="000C6168"/>
    <w:rsid w:val="000F0692"/>
    <w:rsid w:val="0016245F"/>
    <w:rsid w:val="001955AF"/>
    <w:rsid w:val="00195C0E"/>
    <w:rsid w:val="001C44C0"/>
    <w:rsid w:val="001D1BAE"/>
    <w:rsid w:val="001E2D51"/>
    <w:rsid w:val="001E5A76"/>
    <w:rsid w:val="001E7129"/>
    <w:rsid w:val="002302FD"/>
    <w:rsid w:val="00240F6D"/>
    <w:rsid w:val="00270D83"/>
    <w:rsid w:val="002A08C1"/>
    <w:rsid w:val="002B39FC"/>
    <w:rsid w:val="002F08AA"/>
    <w:rsid w:val="00305157"/>
    <w:rsid w:val="00317BE5"/>
    <w:rsid w:val="00322D9E"/>
    <w:rsid w:val="00326E0A"/>
    <w:rsid w:val="003642C5"/>
    <w:rsid w:val="003759B2"/>
    <w:rsid w:val="00385868"/>
    <w:rsid w:val="0039795A"/>
    <w:rsid w:val="003A5027"/>
    <w:rsid w:val="003C34AE"/>
    <w:rsid w:val="003C642C"/>
    <w:rsid w:val="003C6DA8"/>
    <w:rsid w:val="003D60DB"/>
    <w:rsid w:val="003E0A1B"/>
    <w:rsid w:val="003E1D00"/>
    <w:rsid w:val="003F4CEF"/>
    <w:rsid w:val="003F5704"/>
    <w:rsid w:val="004469D9"/>
    <w:rsid w:val="00466BAE"/>
    <w:rsid w:val="004849AB"/>
    <w:rsid w:val="004E108A"/>
    <w:rsid w:val="004E7C88"/>
    <w:rsid w:val="00525D5A"/>
    <w:rsid w:val="005414A6"/>
    <w:rsid w:val="0056331A"/>
    <w:rsid w:val="005841A7"/>
    <w:rsid w:val="0059139B"/>
    <w:rsid w:val="005B4CB2"/>
    <w:rsid w:val="005B4EEC"/>
    <w:rsid w:val="005F2496"/>
    <w:rsid w:val="0060162E"/>
    <w:rsid w:val="006023D5"/>
    <w:rsid w:val="00602CD8"/>
    <w:rsid w:val="00606B90"/>
    <w:rsid w:val="006129DF"/>
    <w:rsid w:val="00616FFA"/>
    <w:rsid w:val="0062507C"/>
    <w:rsid w:val="0064564B"/>
    <w:rsid w:val="00682E3D"/>
    <w:rsid w:val="006846AB"/>
    <w:rsid w:val="006974A7"/>
    <w:rsid w:val="0070672F"/>
    <w:rsid w:val="007123F4"/>
    <w:rsid w:val="00716384"/>
    <w:rsid w:val="00720CEF"/>
    <w:rsid w:val="00722545"/>
    <w:rsid w:val="007235B6"/>
    <w:rsid w:val="00751152"/>
    <w:rsid w:val="00751EDF"/>
    <w:rsid w:val="007545F0"/>
    <w:rsid w:val="007553C6"/>
    <w:rsid w:val="00760945"/>
    <w:rsid w:val="00766815"/>
    <w:rsid w:val="00794F82"/>
    <w:rsid w:val="007B5F25"/>
    <w:rsid w:val="007E721D"/>
    <w:rsid w:val="00804C9D"/>
    <w:rsid w:val="00811303"/>
    <w:rsid w:val="00853419"/>
    <w:rsid w:val="008700CF"/>
    <w:rsid w:val="008806AA"/>
    <w:rsid w:val="008818C0"/>
    <w:rsid w:val="008A417E"/>
    <w:rsid w:val="008C79D7"/>
    <w:rsid w:val="00902941"/>
    <w:rsid w:val="00906EDD"/>
    <w:rsid w:val="00913C49"/>
    <w:rsid w:val="0094025B"/>
    <w:rsid w:val="00951F24"/>
    <w:rsid w:val="009E1886"/>
    <w:rsid w:val="009F56A9"/>
    <w:rsid w:val="009F588D"/>
    <w:rsid w:val="00A26F76"/>
    <w:rsid w:val="00A81C98"/>
    <w:rsid w:val="00AB04F4"/>
    <w:rsid w:val="00AB681F"/>
    <w:rsid w:val="00AE4824"/>
    <w:rsid w:val="00B2345F"/>
    <w:rsid w:val="00B2507D"/>
    <w:rsid w:val="00B54379"/>
    <w:rsid w:val="00B60418"/>
    <w:rsid w:val="00B635F1"/>
    <w:rsid w:val="00B94035"/>
    <w:rsid w:val="00B97AC4"/>
    <w:rsid w:val="00BA799B"/>
    <w:rsid w:val="00BB163F"/>
    <w:rsid w:val="00BC3A84"/>
    <w:rsid w:val="00BD45B7"/>
    <w:rsid w:val="00BD63F2"/>
    <w:rsid w:val="00BE385C"/>
    <w:rsid w:val="00BE4BFC"/>
    <w:rsid w:val="00C632FF"/>
    <w:rsid w:val="00C6545D"/>
    <w:rsid w:val="00CA19BF"/>
    <w:rsid w:val="00CA497E"/>
    <w:rsid w:val="00CB6859"/>
    <w:rsid w:val="00CD1329"/>
    <w:rsid w:val="00CD4F79"/>
    <w:rsid w:val="00D0405D"/>
    <w:rsid w:val="00D15FE3"/>
    <w:rsid w:val="00D17D5E"/>
    <w:rsid w:val="00D76A3A"/>
    <w:rsid w:val="00D84CAA"/>
    <w:rsid w:val="00D91C51"/>
    <w:rsid w:val="00D94633"/>
    <w:rsid w:val="00DA5991"/>
    <w:rsid w:val="00DB4A37"/>
    <w:rsid w:val="00DE27C9"/>
    <w:rsid w:val="00DE6F44"/>
    <w:rsid w:val="00DE72C4"/>
    <w:rsid w:val="00DF4BF0"/>
    <w:rsid w:val="00E3090E"/>
    <w:rsid w:val="00E35E01"/>
    <w:rsid w:val="00E46D53"/>
    <w:rsid w:val="00E60AA8"/>
    <w:rsid w:val="00ED2B86"/>
    <w:rsid w:val="00ED58D8"/>
    <w:rsid w:val="00EF65F9"/>
    <w:rsid w:val="00F3358A"/>
    <w:rsid w:val="00F6136D"/>
    <w:rsid w:val="00F64BF1"/>
    <w:rsid w:val="00F80716"/>
    <w:rsid w:val="00F92010"/>
    <w:rsid w:val="00FE0669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C992"/>
  <w15:chartTrackingRefBased/>
  <w15:docId w15:val="{A552D3EB-DF30-42EA-8E3F-E88C338F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2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25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507C"/>
  </w:style>
  <w:style w:type="paragraph" w:customStyle="1" w:styleId="msonormal0">
    <w:name w:val="msonormal"/>
    <w:basedOn w:val="a"/>
    <w:rsid w:val="006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507C"/>
    <w:rPr>
      <w:b/>
      <w:bCs/>
    </w:rPr>
  </w:style>
  <w:style w:type="character" w:customStyle="1" w:styleId="apple-converted-space">
    <w:name w:val="apple-converted-space"/>
    <w:basedOn w:val="a0"/>
    <w:rsid w:val="0062507C"/>
  </w:style>
  <w:style w:type="character" w:styleId="a6">
    <w:name w:val="Hyperlink"/>
    <w:basedOn w:val="a0"/>
    <w:uiPriority w:val="99"/>
    <w:semiHidden/>
    <w:unhideWhenUsed/>
    <w:rsid w:val="006250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507C"/>
    <w:rPr>
      <w:color w:val="800080"/>
      <w:u w:val="single"/>
    </w:rPr>
  </w:style>
  <w:style w:type="paragraph" w:styleId="a8">
    <w:name w:val="header"/>
    <w:basedOn w:val="a"/>
    <w:link w:val="a9"/>
    <w:unhideWhenUsed/>
    <w:rsid w:val="00F3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3358A"/>
  </w:style>
  <w:style w:type="paragraph" w:styleId="aa">
    <w:name w:val="footer"/>
    <w:basedOn w:val="a"/>
    <w:link w:val="ab"/>
    <w:unhideWhenUsed/>
    <w:rsid w:val="00F3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3358A"/>
  </w:style>
  <w:style w:type="numbering" w:customStyle="1" w:styleId="2">
    <w:name w:val="Нет списка2"/>
    <w:next w:val="a2"/>
    <w:semiHidden/>
    <w:rsid w:val="00322D9E"/>
  </w:style>
  <w:style w:type="character" w:customStyle="1" w:styleId="ac">
    <w:name w:val="a"/>
    <w:basedOn w:val="a0"/>
    <w:rsid w:val="00322D9E"/>
  </w:style>
  <w:style w:type="character" w:customStyle="1" w:styleId="l11">
    <w:name w:val="l11"/>
    <w:basedOn w:val="a0"/>
    <w:rsid w:val="00322D9E"/>
  </w:style>
  <w:style w:type="character" w:customStyle="1" w:styleId="l6">
    <w:name w:val="l6"/>
    <w:basedOn w:val="a0"/>
    <w:rsid w:val="00322D9E"/>
  </w:style>
  <w:style w:type="character" w:customStyle="1" w:styleId="l7">
    <w:name w:val="l7"/>
    <w:basedOn w:val="a0"/>
    <w:rsid w:val="00322D9E"/>
  </w:style>
  <w:style w:type="character" w:customStyle="1" w:styleId="l10">
    <w:name w:val="l10"/>
    <w:basedOn w:val="a0"/>
    <w:rsid w:val="00322D9E"/>
  </w:style>
  <w:style w:type="character" w:customStyle="1" w:styleId="l9">
    <w:name w:val="l9"/>
    <w:basedOn w:val="a0"/>
    <w:rsid w:val="00322D9E"/>
  </w:style>
  <w:style w:type="character" w:customStyle="1" w:styleId="l8">
    <w:name w:val="l8"/>
    <w:basedOn w:val="a0"/>
    <w:rsid w:val="00322D9E"/>
  </w:style>
  <w:style w:type="character" w:customStyle="1" w:styleId="l">
    <w:name w:val="l"/>
    <w:basedOn w:val="a0"/>
    <w:rsid w:val="00322D9E"/>
  </w:style>
  <w:style w:type="character" w:customStyle="1" w:styleId="l12">
    <w:name w:val="l12"/>
    <w:basedOn w:val="a0"/>
    <w:rsid w:val="00322D9E"/>
  </w:style>
  <w:style w:type="table" w:customStyle="1" w:styleId="12">
    <w:name w:val="Сетка таблицы1"/>
    <w:basedOn w:val="a1"/>
    <w:next w:val="a3"/>
    <w:rsid w:val="0032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322D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322D9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BE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7034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6640-9CD1-4456-BDCA-2382BC7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2021-05-06T13:39:00Z</dcterms:created>
  <dcterms:modified xsi:type="dcterms:W3CDTF">2021-05-09T05:40:00Z</dcterms:modified>
</cp:coreProperties>
</file>