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162780" w:rsidRPr="00856E89" w:rsidTr="00162780">
        <w:tc>
          <w:tcPr>
            <w:tcW w:w="3506" w:type="dxa"/>
          </w:tcPr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525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5286" w:rsidRPr="00525286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5286" w:rsidRPr="00525286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 w:rsid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«Слушание музыки»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1 </w:t>
      </w:r>
      <w:r w:rsidR="00D9083B" w:rsidRPr="00D9083B">
        <w:rPr>
          <w:rFonts w:ascii="Times New Roman" w:hAnsi="Times New Roman" w:cs="Times New Roman"/>
          <w:sz w:val="28"/>
          <w:szCs w:val="28"/>
        </w:rPr>
        <w:t>год обучения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5252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525286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62780" w:rsidRPr="00162780">
        <w:rPr>
          <w:rFonts w:ascii="Times New Roman" w:hAnsi="Times New Roman" w:cs="Times New Roman"/>
          <w:sz w:val="28"/>
          <w:szCs w:val="28"/>
        </w:rPr>
        <w:t>: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52528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4031"/>
        <w:gridCol w:w="1720"/>
        <w:gridCol w:w="1148"/>
        <w:gridCol w:w="1786"/>
      </w:tblGrid>
      <w:tr w:rsidR="000F6F7C" w:rsidRPr="001536BF" w:rsidTr="00EF7435">
        <w:trPr>
          <w:trHeight w:val="390"/>
        </w:trPr>
        <w:tc>
          <w:tcPr>
            <w:tcW w:w="954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031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0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34" w:type="dxa"/>
            <w:gridSpan w:val="2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6F7C" w:rsidRPr="001536BF" w:rsidTr="00EF7435">
        <w:trPr>
          <w:trHeight w:val="322"/>
        </w:trPr>
        <w:tc>
          <w:tcPr>
            <w:tcW w:w="954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0F6F7C" w:rsidRPr="001536BF" w:rsidTr="00EF7435">
        <w:trPr>
          <w:trHeight w:val="315"/>
        </w:trPr>
        <w:tc>
          <w:tcPr>
            <w:tcW w:w="4985" w:type="dxa"/>
            <w:gridSpan w:val="2"/>
          </w:tcPr>
          <w:p w:rsidR="00856E89" w:rsidRPr="001536BF" w:rsidRDefault="00152DD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1. Характеристика музыкального звука</w:t>
            </w:r>
            <w:r w:rsidR="000F6F7C">
              <w:rPr>
                <w:rFonts w:ascii="Times New Roman" w:hAnsi="Times New Roman" w:cs="Times New Roman"/>
                <w:sz w:val="28"/>
                <w:szCs w:val="28"/>
              </w:rPr>
              <w:t>. Колокольный звон, колокольные созвучия в музыке разных композиторов. Состояние внутренней тишины. Высота звука, длительность, окраска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83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856E89" w:rsidRPr="001536BF" w:rsidRDefault="000F6F7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7C">
              <w:rPr>
                <w:rFonts w:ascii="Times New Roman" w:hAnsi="Times New Roman" w:cs="Times New Roman"/>
                <w:sz w:val="28"/>
                <w:szCs w:val="28"/>
              </w:rPr>
              <w:t>Характеристика музыкального звука. Колокольный звон, колокольные созвучия в музыке разных композиторов. Состояние внутренней тишины.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4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856E89" w:rsidRPr="001536BF" w:rsidRDefault="000F6F7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F7C">
              <w:rPr>
                <w:rFonts w:ascii="Times New Roman" w:hAnsi="Times New Roman" w:cs="Times New Roman"/>
                <w:sz w:val="28"/>
                <w:szCs w:val="28"/>
              </w:rPr>
              <w:t>Высота звука, длительность, окраска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32"/>
        </w:trPr>
        <w:tc>
          <w:tcPr>
            <w:tcW w:w="4985" w:type="dxa"/>
            <w:gridSpan w:val="2"/>
          </w:tcPr>
          <w:p w:rsidR="00310910" w:rsidRPr="00310910" w:rsidRDefault="00310910" w:rsidP="0031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Метроритм. Тембровое своеобразие музыки.</w:t>
            </w:r>
          </w:p>
          <w:p w:rsidR="00310910" w:rsidRPr="00310910" w:rsidRDefault="00310910" w:rsidP="0031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часы, «шаги» музыкальных героев. Элементы </w:t>
            </w:r>
            <w:proofErr w:type="spellStart"/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звукоизобразительности</w:t>
            </w:r>
            <w:proofErr w:type="spellEnd"/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E89" w:rsidRPr="001536BF" w:rsidRDefault="00310910" w:rsidP="0031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 xml:space="preserve">Пластика танцевальных движений (полька, вальс, гавот, менуэт)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7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856E89" w:rsidRPr="001536BF" w:rsidRDefault="0031091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Метроритм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3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1" w:type="dxa"/>
          </w:tcPr>
          <w:p w:rsidR="00856E89" w:rsidRPr="001536BF" w:rsidRDefault="0031091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Тембровое своеобразие музыки.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4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856E89" w:rsidRPr="001536BF" w:rsidRDefault="0031091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Музыкальные часы, «шаги» музыкальных героев.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83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856E89" w:rsidRPr="001536BF" w:rsidRDefault="0031091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звукоизобразительности</w:t>
            </w:r>
            <w:proofErr w:type="spellEnd"/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59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856E89" w:rsidRPr="001536BF" w:rsidRDefault="0031091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Пластика танцевальных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56E89" w:rsidRPr="001536BF" w:rsidRDefault="001F5C2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C2B" w:rsidRPr="001536BF" w:rsidTr="00EF7435">
        <w:trPr>
          <w:trHeight w:val="359"/>
        </w:trPr>
        <w:tc>
          <w:tcPr>
            <w:tcW w:w="954" w:type="dxa"/>
          </w:tcPr>
          <w:p w:rsidR="001F5C2B" w:rsidRPr="001536BF" w:rsidRDefault="001F5C2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1F5C2B" w:rsidRPr="00310910" w:rsidRDefault="001F5C2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910">
              <w:rPr>
                <w:rFonts w:ascii="Times New Roman" w:hAnsi="Times New Roman" w:cs="Times New Roman"/>
                <w:sz w:val="28"/>
                <w:szCs w:val="28"/>
              </w:rPr>
              <w:t>олька, вальс, гавот, менуэт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1F5C2B" w:rsidRDefault="001F5C2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F5C2B" w:rsidRPr="001536BF" w:rsidRDefault="001F5C2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F5C2B" w:rsidRPr="001536BF" w:rsidRDefault="001F5C2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90"/>
        </w:trPr>
        <w:tc>
          <w:tcPr>
            <w:tcW w:w="4985" w:type="dxa"/>
            <w:gridSpan w:val="2"/>
          </w:tcPr>
          <w:p w:rsidR="0076027A" w:rsidRPr="0076027A" w:rsidRDefault="00152DD0" w:rsidP="0076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76027A" w:rsidRPr="0076027A">
              <w:rPr>
                <w:rFonts w:ascii="Times New Roman" w:hAnsi="Times New Roman" w:cs="Times New Roman"/>
                <w:sz w:val="28"/>
                <w:szCs w:val="28"/>
              </w:rPr>
              <w:t>Мелодический рисунок, его выразительные свойства, фразировка. Разные типы мелодического движения.</w:t>
            </w:r>
          </w:p>
          <w:p w:rsidR="00856E89" w:rsidRPr="001536BF" w:rsidRDefault="0076027A" w:rsidP="0076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 xml:space="preserve">Кантилена, скерцо, речитатив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6"/>
        </w:trPr>
        <w:tc>
          <w:tcPr>
            <w:tcW w:w="954" w:type="dxa"/>
          </w:tcPr>
          <w:p w:rsidR="00856E89" w:rsidRPr="001536BF" w:rsidRDefault="00EF7435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:rsidR="00856E89" w:rsidRPr="001536BF" w:rsidRDefault="0076027A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Мелодический рисунок, его выразительные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30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1" w:type="dxa"/>
          </w:tcPr>
          <w:p w:rsidR="00856E89" w:rsidRPr="001536BF" w:rsidRDefault="0076027A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разировка.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8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856E89" w:rsidRPr="001536BF" w:rsidRDefault="0076027A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Разные типы мелодического движения.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8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856E89" w:rsidRPr="001536BF" w:rsidRDefault="0076027A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Кантилена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41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7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856E89" w:rsidRPr="001536BF" w:rsidRDefault="0076027A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керцо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89" w:rsidRPr="001536BF" w:rsidTr="00EF7435">
        <w:trPr>
          <w:trHeight w:val="241"/>
        </w:trPr>
        <w:tc>
          <w:tcPr>
            <w:tcW w:w="954" w:type="dxa"/>
          </w:tcPr>
          <w:p w:rsidR="00220E89" w:rsidRPr="001536BF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1" w:type="dxa"/>
          </w:tcPr>
          <w:p w:rsidR="00220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027A">
              <w:rPr>
                <w:rFonts w:ascii="Times New Roman" w:hAnsi="Times New Roman" w:cs="Times New Roman"/>
                <w:sz w:val="28"/>
                <w:szCs w:val="28"/>
              </w:rPr>
              <w:t>ечитатив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20E89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20E89" w:rsidRPr="001536BF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20E89" w:rsidRPr="001536BF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45"/>
        </w:trPr>
        <w:tc>
          <w:tcPr>
            <w:tcW w:w="4985" w:type="dxa"/>
            <w:gridSpan w:val="2"/>
          </w:tcPr>
          <w:p w:rsidR="00856E89" w:rsidRPr="001536BF" w:rsidRDefault="00152DD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76027A" w:rsidRPr="0076027A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сюжеты в музыке. Первое знакомство с балетом. Пантомима. Дивертисмент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9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856E89" w:rsidRPr="001536BF" w:rsidRDefault="00692F62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F62">
              <w:rPr>
                <w:rFonts w:ascii="Times New Roman" w:hAnsi="Times New Roman" w:cs="Times New Roman"/>
                <w:sz w:val="28"/>
                <w:szCs w:val="28"/>
              </w:rPr>
              <w:t>Сказочные сюжеты в музыке.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32"/>
        </w:trPr>
        <w:tc>
          <w:tcPr>
            <w:tcW w:w="954" w:type="dxa"/>
          </w:tcPr>
          <w:p w:rsidR="00856E89" w:rsidRPr="001536BF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856E89" w:rsidRPr="001536BF" w:rsidRDefault="00692F62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F62">
              <w:rPr>
                <w:rFonts w:ascii="Times New Roman" w:hAnsi="Times New Roman" w:cs="Times New Roman"/>
                <w:sz w:val="28"/>
                <w:szCs w:val="28"/>
              </w:rPr>
              <w:t>Первое знакомство с балетом. Пантомима. Дивертисмент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4985" w:type="dxa"/>
            <w:gridSpan w:val="2"/>
          </w:tcPr>
          <w:p w:rsidR="00692F62" w:rsidRPr="00692F62" w:rsidRDefault="00152DD0" w:rsidP="0069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="00692F62" w:rsidRPr="00692F62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в музыке как совокупность всех элементов музыкального языка. Разные типы интонации в музыке и речи. Связь музыкальной интонации с первичным жанром (пение, речь, движение, </w:t>
            </w:r>
            <w:proofErr w:type="spellStart"/>
            <w:r w:rsidR="00692F62" w:rsidRPr="00692F62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звукоизобразительность</w:t>
            </w:r>
            <w:proofErr w:type="spellEnd"/>
            <w:r w:rsidR="00692F62" w:rsidRPr="00692F62">
              <w:rPr>
                <w:rFonts w:ascii="Times New Roman" w:hAnsi="Times New Roman" w:cs="Times New Roman"/>
                <w:sz w:val="28"/>
                <w:szCs w:val="28"/>
              </w:rPr>
              <w:t>, сигнал).</w:t>
            </w:r>
          </w:p>
          <w:p w:rsidR="00692F62" w:rsidRPr="00692F62" w:rsidRDefault="00692F62" w:rsidP="0069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62">
              <w:rPr>
                <w:rFonts w:ascii="Times New Roman" w:hAnsi="Times New Roman" w:cs="Times New Roman"/>
                <w:sz w:val="28"/>
                <w:szCs w:val="28"/>
              </w:rPr>
              <w:t>Освоение песенок-моделей, отражающих выразительный смысл музыкальных интонаций.</w:t>
            </w:r>
          </w:p>
          <w:p w:rsidR="00856E89" w:rsidRPr="001536BF" w:rsidRDefault="00692F62" w:rsidP="0069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62">
              <w:rPr>
                <w:rFonts w:ascii="Times New Roman" w:hAnsi="Times New Roman" w:cs="Times New Roman"/>
                <w:sz w:val="28"/>
                <w:szCs w:val="28"/>
              </w:rPr>
              <w:t xml:space="preserve">Первое знакомство с оперой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Интонация в музыке как совокупность всех элементов музыкального языка.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Разные типы интонации в музыке и речи.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97"/>
        </w:trPr>
        <w:tc>
          <w:tcPr>
            <w:tcW w:w="954" w:type="dxa"/>
          </w:tcPr>
          <w:p w:rsidR="00856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 xml:space="preserve">Связь музыкальной интонации с первичным жанром (пение, речь, движение, </w:t>
            </w:r>
            <w:proofErr w:type="spellStart"/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звукоизобразительность</w:t>
            </w:r>
            <w:proofErr w:type="spellEnd"/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, сигнал).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0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Освоение песенок-моделей, отражающих выразительный смысл музыкальных интонаций.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Освоение песенок-моделей, отражающих выразительный смысл музыкальных интонаций.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Первое знакомство с оперой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9B3EFB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5"/>
        </w:trPr>
        <w:tc>
          <w:tcPr>
            <w:tcW w:w="4985" w:type="dxa"/>
            <w:gridSpan w:val="2"/>
          </w:tcPr>
          <w:p w:rsidR="009B3EFB" w:rsidRPr="009B3EFB" w:rsidRDefault="00152DD0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r w:rsidR="009B3EFB" w:rsidRPr="009B3EFB">
              <w:rPr>
                <w:rFonts w:ascii="Times New Roman" w:hAnsi="Times New Roman" w:cs="Times New Roman"/>
                <w:sz w:val="28"/>
                <w:szCs w:val="28"/>
              </w:rPr>
              <w:t>Музыкально-звуковое пространство.</w:t>
            </w:r>
          </w:p>
          <w:p w:rsidR="009B3EFB" w:rsidRPr="009B3EFB" w:rsidRDefault="009B3EFB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Фактура, тембр, ладогармонические краски. Характеристика фактуры с точки зрения плотности, прозрачности, многослойности звучания.</w:t>
            </w:r>
          </w:p>
          <w:p w:rsidR="00856E89" w:rsidRPr="001536BF" w:rsidRDefault="009B3EFB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Хороводы как пример организации пространства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Музыкально-звуковое пространство.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27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Фактура, тембр, ладогармонические краски.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0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Характеристика фактуры с точки зрения плотности, прозрачности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97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ногослойност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 xml:space="preserve"> звучания.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0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856E89" w:rsidRDefault="009B3EFB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Хороводы как пример организации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89" w:rsidRPr="001536BF" w:rsidTr="00EF7435">
        <w:trPr>
          <w:trHeight w:val="105"/>
        </w:trPr>
        <w:tc>
          <w:tcPr>
            <w:tcW w:w="954" w:type="dxa"/>
          </w:tcPr>
          <w:p w:rsidR="00220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31" w:type="dxa"/>
          </w:tcPr>
          <w:p w:rsidR="00220E89" w:rsidRPr="009B3EFB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хороводов</w:t>
            </w: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220E89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220E89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20E89" w:rsidRDefault="00220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20"/>
        </w:trPr>
        <w:tc>
          <w:tcPr>
            <w:tcW w:w="4985" w:type="dxa"/>
            <w:gridSpan w:val="2"/>
          </w:tcPr>
          <w:p w:rsidR="009B3EFB" w:rsidRPr="009B3EFB" w:rsidRDefault="00152DD0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="009B3EFB" w:rsidRPr="009B3EFB">
              <w:rPr>
                <w:rFonts w:ascii="Times New Roman" w:hAnsi="Times New Roman" w:cs="Times New Roman"/>
                <w:sz w:val="28"/>
                <w:szCs w:val="28"/>
              </w:rPr>
              <w:t>Сказка в музыке.</w:t>
            </w:r>
          </w:p>
          <w:p w:rsidR="009B3EFB" w:rsidRPr="009B3EFB" w:rsidRDefault="009B3EFB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Голоса музыкальных инструментов. Сказочные сюжеты в музыке как обобщающая тема.</w:t>
            </w:r>
          </w:p>
          <w:p w:rsidR="00856E89" w:rsidRPr="001536BF" w:rsidRDefault="009B3EFB" w:rsidP="009B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Пространственно-звуковой образ стихии воды и огня. Симфоническая сказка С.С. Прокофьева «Петя и волк». Инструменты оркестра - голоса героев 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42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31" w:type="dxa"/>
          </w:tcPr>
          <w:p w:rsidR="009B3EFB" w:rsidRPr="009B3EFB" w:rsidRDefault="009B3EFB" w:rsidP="009B3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Сказка в музыке.</w:t>
            </w:r>
          </w:p>
          <w:p w:rsidR="00856E89" w:rsidRDefault="009B3EFB" w:rsidP="009B3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Голоса музыкальных инструментов.</w:t>
            </w:r>
            <w:r w:rsidR="00220E89" w:rsidRPr="009B3EFB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сюжеты в музыке как обобщающая тема.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1" w:type="dxa"/>
          </w:tcPr>
          <w:p w:rsidR="00856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EFB">
              <w:rPr>
                <w:rFonts w:ascii="Times New Roman" w:hAnsi="Times New Roman" w:cs="Times New Roman"/>
                <w:sz w:val="28"/>
                <w:szCs w:val="28"/>
              </w:rPr>
              <w:t>Пространственно-звуковой образ стихии воды и огня.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31" w:type="dxa"/>
          </w:tcPr>
          <w:p w:rsidR="00856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E95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С.С. Прокофьева «Петя и волк».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31" w:type="dxa"/>
          </w:tcPr>
          <w:p w:rsidR="00856E89" w:rsidRDefault="00220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9">
              <w:rPr>
                <w:rFonts w:ascii="Times New Roman" w:hAnsi="Times New Roman" w:cs="Times New Roman"/>
                <w:sz w:val="28"/>
                <w:szCs w:val="28"/>
              </w:rPr>
              <w:t>Инструменты оркестра - голоса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56E89" w:rsidRPr="00AC575B" w:rsidRDefault="00856E89" w:rsidP="00596D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5B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720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E89" w:rsidRPr="00164FAF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E89" w:rsidRPr="00164F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95" w:rsidRDefault="00423A95" w:rsidP="00164FAF">
      <w:pPr>
        <w:spacing w:after="0" w:line="240" w:lineRule="auto"/>
      </w:pPr>
      <w:r>
        <w:separator/>
      </w:r>
    </w:p>
  </w:endnote>
  <w:endnote w:type="continuationSeparator" w:id="0">
    <w:p w:rsidR="00423A95" w:rsidRDefault="00423A95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164FAF" w:rsidRPr="00164FAF" w:rsidRDefault="00164FAF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525286">
          <w:rPr>
            <w:rFonts w:ascii="Times New Roman" w:hAnsi="Times New Roman" w:cs="Times New Roman"/>
            <w:noProof/>
          </w:rPr>
          <w:t>2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164FAF" w:rsidRPr="00164FAF" w:rsidRDefault="00164FA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95" w:rsidRDefault="00423A95" w:rsidP="00164FAF">
      <w:pPr>
        <w:spacing w:after="0" w:line="240" w:lineRule="auto"/>
      </w:pPr>
      <w:r>
        <w:separator/>
      </w:r>
    </w:p>
  </w:footnote>
  <w:footnote w:type="continuationSeparator" w:id="0">
    <w:p w:rsidR="00423A95" w:rsidRDefault="00423A95" w:rsidP="0016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0"/>
    <w:rsid w:val="00035A41"/>
    <w:rsid w:val="000F6F7C"/>
    <w:rsid w:val="00102F8C"/>
    <w:rsid w:val="00152DD0"/>
    <w:rsid w:val="00162780"/>
    <w:rsid w:val="00164FAF"/>
    <w:rsid w:val="001F5C2B"/>
    <w:rsid w:val="00220E89"/>
    <w:rsid w:val="00310910"/>
    <w:rsid w:val="003B61E1"/>
    <w:rsid w:val="00423A95"/>
    <w:rsid w:val="00525286"/>
    <w:rsid w:val="005A5F3D"/>
    <w:rsid w:val="00692F62"/>
    <w:rsid w:val="0076027A"/>
    <w:rsid w:val="00856E89"/>
    <w:rsid w:val="009B3EFB"/>
    <w:rsid w:val="00B97072"/>
    <w:rsid w:val="00D82806"/>
    <w:rsid w:val="00D9083B"/>
    <w:rsid w:val="00E46E95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3776"/>
  <w15:chartTrackingRefBased/>
  <w15:docId w15:val="{E1A4F444-2D55-45DF-85C3-324BDDE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16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12</cp:revision>
  <dcterms:created xsi:type="dcterms:W3CDTF">2018-06-19T16:29:00Z</dcterms:created>
  <dcterms:modified xsi:type="dcterms:W3CDTF">2018-10-22T10:50:00Z</dcterms:modified>
</cp:coreProperties>
</file>